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2106E" w:rsidRDefault="00FC4CDF">
      <w:pPr>
        <w:kinsoku w:val="0"/>
        <w:overflowPunct w:val="0"/>
        <w:autoSpaceDE/>
        <w:autoSpaceDN/>
        <w:adjustRightInd/>
        <w:spacing w:line="273" w:lineRule="exact"/>
        <w:jc w:val="center"/>
        <w:textAlignment w:val="baseline"/>
        <w:rPr>
          <w:b/>
          <w:bCs/>
          <w:spacing w:val="5"/>
          <w:sz w:val="23"/>
          <w:szCs w:val="23"/>
          <w:lang w:val="es-ES" w:eastAsia="es-ES"/>
        </w:rPr>
      </w:pPr>
      <w:bookmarkStart w:id="0" w:name="_GoBack"/>
      <w:bookmarkEnd w:id="0"/>
      <w:r>
        <w:rPr>
          <w:b/>
          <w:bCs/>
          <w:spacing w:val="5"/>
          <w:sz w:val="23"/>
          <w:szCs w:val="23"/>
          <w:lang w:val="es-ES" w:eastAsia="es-ES"/>
        </w:rPr>
        <w:t>RESOLUCIÓN N. TAT-3249-2017</w:t>
      </w:r>
    </w:p>
    <w:p w:rsidR="0032106E" w:rsidRDefault="00FC4CDF">
      <w:pPr>
        <w:kinsoku w:val="0"/>
        <w:overflowPunct w:val="0"/>
        <w:autoSpaceDE/>
        <w:autoSpaceDN/>
        <w:adjustRightInd/>
        <w:spacing w:before="272" w:line="282" w:lineRule="exact"/>
        <w:jc w:val="both"/>
        <w:textAlignment w:val="baseline"/>
        <w:rPr>
          <w:sz w:val="23"/>
          <w:szCs w:val="23"/>
          <w:lang w:val="es-ES" w:eastAsia="es-ES"/>
        </w:rPr>
      </w:pPr>
      <w:r>
        <w:rPr>
          <w:b/>
          <w:bCs/>
          <w:sz w:val="23"/>
          <w:szCs w:val="23"/>
          <w:lang w:val="es-ES" w:eastAsia="es-ES"/>
        </w:rPr>
        <w:t xml:space="preserve">TRIBUNAL ADMINISTRATIVO DE TRANSPORTE. </w:t>
      </w:r>
      <w:r>
        <w:rPr>
          <w:sz w:val="23"/>
          <w:szCs w:val="23"/>
          <w:lang w:val="es-ES" w:eastAsia="es-ES"/>
        </w:rPr>
        <w:t>Curridabat, a las ocho horas con treinta minutos del cinco de abril del dos mil diecisiete.</w:t>
      </w:r>
    </w:p>
    <w:p w:rsidR="0032106E" w:rsidRDefault="00FC4CDF">
      <w:pPr>
        <w:kinsoku w:val="0"/>
        <w:overflowPunct w:val="0"/>
        <w:autoSpaceDE/>
        <w:autoSpaceDN/>
        <w:adjustRightInd/>
        <w:spacing w:before="271" w:line="303" w:lineRule="exact"/>
        <w:jc w:val="both"/>
        <w:textAlignment w:val="baseline"/>
        <w:rPr>
          <w:b/>
          <w:bCs/>
          <w:sz w:val="23"/>
          <w:szCs w:val="23"/>
          <w:lang w:val="es-ES" w:eastAsia="es-ES"/>
        </w:rPr>
      </w:pPr>
      <w:r>
        <w:rPr>
          <w:sz w:val="23"/>
          <w:szCs w:val="23"/>
          <w:lang w:val="es-ES" w:eastAsia="es-ES"/>
        </w:rPr>
        <w:t xml:space="preserve">Se conoce </w:t>
      </w:r>
      <w:r w:rsidRPr="00EE0C9E">
        <w:rPr>
          <w:b/>
          <w:sz w:val="23"/>
          <w:szCs w:val="23"/>
          <w:lang w:val="es-ES" w:eastAsia="es-ES"/>
        </w:rPr>
        <w:t>RECURSO DE REVISIÓN E INCIDENTE DE NULIDAD ABSOLUTA</w:t>
      </w:r>
      <w:r>
        <w:rPr>
          <w:sz w:val="23"/>
          <w:szCs w:val="23"/>
          <w:lang w:val="es-ES" w:eastAsia="es-ES"/>
        </w:rPr>
        <w:t xml:space="preserve">, interpuesto por </w:t>
      </w:r>
      <w:r w:rsidRPr="00EE0C9E">
        <w:rPr>
          <w:b/>
          <w:sz w:val="23"/>
          <w:szCs w:val="23"/>
          <w:lang w:val="es-ES" w:eastAsia="es-ES"/>
        </w:rPr>
        <w:t>J</w:t>
      </w:r>
      <w:r w:rsidR="00EE0C9E">
        <w:rPr>
          <w:b/>
          <w:sz w:val="23"/>
          <w:szCs w:val="23"/>
          <w:lang w:val="es-ES" w:eastAsia="es-ES"/>
        </w:rPr>
        <w:t>.L.J.Z.</w:t>
      </w:r>
      <w:r>
        <w:rPr>
          <w:sz w:val="23"/>
          <w:szCs w:val="23"/>
          <w:lang w:val="es-ES" w:eastAsia="es-ES"/>
        </w:rPr>
        <w:t xml:space="preserve">, cédula de identidad </w:t>
      </w:r>
      <w:r w:rsidR="00EE0C9E">
        <w:rPr>
          <w:sz w:val="23"/>
          <w:szCs w:val="23"/>
          <w:lang w:val="es-ES" w:eastAsia="es-ES"/>
        </w:rPr>
        <w:t>…</w:t>
      </w:r>
      <w:r>
        <w:rPr>
          <w:sz w:val="23"/>
          <w:szCs w:val="23"/>
          <w:lang w:val="es-ES" w:eastAsia="es-ES"/>
        </w:rPr>
        <w:t xml:space="preserve">, en contra de la resolución emitida por el Tribunal Administrativo de Transporte número </w:t>
      </w:r>
      <w:r>
        <w:rPr>
          <w:b/>
          <w:bCs/>
          <w:sz w:val="23"/>
          <w:szCs w:val="23"/>
          <w:lang w:val="es-ES" w:eastAsia="es-ES"/>
        </w:rPr>
        <w:t xml:space="preserve">TAT-3152-2016 de las diez horas con treinta y cinco minutos del veinte de diciembre del dos mil dieciséis; </w:t>
      </w:r>
      <w:r>
        <w:rPr>
          <w:sz w:val="23"/>
          <w:szCs w:val="23"/>
          <w:lang w:val="es-ES" w:eastAsia="es-ES"/>
        </w:rPr>
        <w:t xml:space="preserve">que se tramita en este Despacho bajo el </w:t>
      </w:r>
      <w:r>
        <w:rPr>
          <w:b/>
          <w:bCs/>
          <w:sz w:val="23"/>
          <w:szCs w:val="23"/>
          <w:lang w:val="es-ES" w:eastAsia="es-ES"/>
        </w:rPr>
        <w:t>Expediente Administrativo TAT-39-17.</w:t>
      </w:r>
    </w:p>
    <w:p w:rsidR="0032106E" w:rsidRDefault="00FC4CDF">
      <w:pPr>
        <w:kinsoku w:val="0"/>
        <w:overflowPunct w:val="0"/>
        <w:autoSpaceDE/>
        <w:autoSpaceDN/>
        <w:adjustRightInd/>
        <w:spacing w:before="602" w:line="268" w:lineRule="exact"/>
        <w:jc w:val="center"/>
        <w:textAlignment w:val="baseline"/>
        <w:rPr>
          <w:b/>
          <w:bCs/>
          <w:spacing w:val="6"/>
          <w:sz w:val="23"/>
          <w:szCs w:val="23"/>
          <w:lang w:val="es-ES" w:eastAsia="es-ES"/>
        </w:rPr>
      </w:pPr>
      <w:r>
        <w:rPr>
          <w:b/>
          <w:bCs/>
          <w:spacing w:val="6"/>
          <w:sz w:val="23"/>
          <w:szCs w:val="23"/>
          <w:lang w:val="es-ES" w:eastAsia="es-ES"/>
        </w:rPr>
        <w:t>RESULTANDO</w:t>
      </w:r>
    </w:p>
    <w:p w:rsidR="0032106E" w:rsidRDefault="00FC4CDF">
      <w:pPr>
        <w:kinsoku w:val="0"/>
        <w:overflowPunct w:val="0"/>
        <w:autoSpaceDE/>
        <w:autoSpaceDN/>
        <w:adjustRightInd/>
        <w:spacing w:before="315" w:line="318" w:lineRule="exact"/>
        <w:jc w:val="both"/>
        <w:textAlignment w:val="baseline"/>
        <w:rPr>
          <w:spacing w:val="2"/>
          <w:sz w:val="23"/>
          <w:szCs w:val="23"/>
          <w:lang w:val="es-ES" w:eastAsia="es-ES"/>
        </w:rPr>
      </w:pPr>
      <w:r>
        <w:rPr>
          <w:b/>
          <w:bCs/>
          <w:spacing w:val="2"/>
          <w:sz w:val="23"/>
          <w:szCs w:val="23"/>
          <w:lang w:val="es-ES" w:eastAsia="es-ES"/>
        </w:rPr>
        <w:t xml:space="preserve">PRIMERO. — </w:t>
      </w:r>
      <w:r>
        <w:rPr>
          <w:spacing w:val="2"/>
          <w:sz w:val="23"/>
          <w:szCs w:val="23"/>
          <w:lang w:val="es-ES" w:eastAsia="es-ES"/>
        </w:rPr>
        <w:t xml:space="preserve">El Tribunal Administrativo de Transporte en resolución número </w:t>
      </w:r>
      <w:r>
        <w:rPr>
          <w:b/>
          <w:bCs/>
          <w:spacing w:val="2"/>
          <w:sz w:val="23"/>
          <w:szCs w:val="23"/>
          <w:lang w:val="es-ES" w:eastAsia="es-ES"/>
        </w:rPr>
        <w:t xml:space="preserve">TAT-3152-2016 de las diez horas con treinta y cinco minutos del veinte de diciembre del dos mil dieciséis, </w:t>
      </w:r>
      <w:r>
        <w:rPr>
          <w:spacing w:val="2"/>
          <w:sz w:val="23"/>
          <w:szCs w:val="23"/>
          <w:lang w:val="es-ES" w:eastAsia="es-ES"/>
        </w:rPr>
        <w:t xml:space="preserve">conoció el </w:t>
      </w:r>
      <w:r>
        <w:rPr>
          <w:b/>
          <w:bCs/>
          <w:spacing w:val="2"/>
          <w:sz w:val="23"/>
          <w:szCs w:val="23"/>
          <w:lang w:val="es-ES" w:eastAsia="es-ES"/>
        </w:rPr>
        <w:t xml:space="preserve">Recurso de Apelación en subsidio, incidentes de nulidad y suspensión de los- efectos del acto administrativo, </w:t>
      </w:r>
      <w:r>
        <w:rPr>
          <w:spacing w:val="2"/>
          <w:sz w:val="23"/>
          <w:szCs w:val="23"/>
          <w:lang w:val="es-ES" w:eastAsia="es-ES"/>
        </w:rPr>
        <w:t xml:space="preserve">interpuesto por </w:t>
      </w:r>
      <w:r w:rsidRPr="00EE0C9E">
        <w:rPr>
          <w:b/>
          <w:spacing w:val="2"/>
          <w:sz w:val="23"/>
          <w:szCs w:val="23"/>
          <w:lang w:val="es-ES" w:eastAsia="es-ES"/>
        </w:rPr>
        <w:t>J</w:t>
      </w:r>
      <w:r w:rsidR="00EE0C9E">
        <w:rPr>
          <w:b/>
          <w:spacing w:val="2"/>
          <w:sz w:val="23"/>
          <w:szCs w:val="23"/>
          <w:lang w:val="es-ES" w:eastAsia="es-ES"/>
        </w:rPr>
        <w:t>.L.J.Z.</w:t>
      </w:r>
      <w:r>
        <w:rPr>
          <w:spacing w:val="2"/>
          <w:sz w:val="23"/>
          <w:szCs w:val="23"/>
          <w:lang w:val="es-ES" w:eastAsia="es-ES"/>
        </w:rPr>
        <w:t xml:space="preserve">, cédula de identidad número </w:t>
      </w:r>
      <w:r w:rsidR="00EE0C9E">
        <w:rPr>
          <w:spacing w:val="2"/>
          <w:sz w:val="23"/>
          <w:szCs w:val="23"/>
          <w:lang w:val="es-ES" w:eastAsia="es-ES"/>
        </w:rPr>
        <w:t>…</w:t>
      </w:r>
      <w:r>
        <w:rPr>
          <w:spacing w:val="2"/>
          <w:sz w:val="23"/>
          <w:szCs w:val="23"/>
          <w:lang w:val="es-ES" w:eastAsia="es-ES"/>
        </w:rPr>
        <w:t xml:space="preserve">, en contra el </w:t>
      </w:r>
      <w:r>
        <w:rPr>
          <w:b/>
          <w:bCs/>
          <w:spacing w:val="2"/>
          <w:sz w:val="23"/>
          <w:szCs w:val="23"/>
          <w:lang w:val="es-ES" w:eastAsia="es-ES"/>
        </w:rPr>
        <w:t xml:space="preserve">artículo 7.2 de la Sesión Ordinaria 40-2016 de 18 de agosto de 2016, </w:t>
      </w:r>
      <w:r>
        <w:rPr>
          <w:spacing w:val="2"/>
          <w:sz w:val="23"/>
          <w:szCs w:val="23"/>
          <w:lang w:val="es-ES" w:eastAsia="es-ES"/>
        </w:rPr>
        <w:t>dictado por la Junta Directiva del Consejo de Transporte Público y que fuera tramitado en este despacho bajo expediente administrativo número TAT-174-16, determinando el Tribunal en lo que interesa lo siguiente:</w:t>
      </w:r>
    </w:p>
    <w:p w:rsidR="0032106E" w:rsidRPr="00EE0C9E" w:rsidRDefault="00FC4CDF">
      <w:pPr>
        <w:kinsoku w:val="0"/>
        <w:overflowPunct w:val="0"/>
        <w:autoSpaceDE/>
        <w:autoSpaceDN/>
        <w:adjustRightInd/>
        <w:spacing w:before="238" w:line="274" w:lineRule="exact"/>
        <w:ind w:left="864"/>
        <w:textAlignment w:val="baseline"/>
        <w:rPr>
          <w:b/>
          <w:spacing w:val="-8"/>
          <w:sz w:val="23"/>
          <w:szCs w:val="23"/>
          <w:lang w:val="es-ES" w:eastAsia="es-ES"/>
        </w:rPr>
      </w:pPr>
      <w:r w:rsidRPr="00EE0C9E">
        <w:rPr>
          <w:b/>
          <w:spacing w:val="-8"/>
          <w:sz w:val="23"/>
          <w:szCs w:val="23"/>
          <w:lang w:val="es-ES" w:eastAsia="es-ES"/>
        </w:rPr>
        <w:t>"(...) SOBRE EL CASO CONCRETO:</w:t>
      </w:r>
    </w:p>
    <w:p w:rsidR="0032106E" w:rsidRPr="00EE0C9E" w:rsidRDefault="00FC4CDF">
      <w:pPr>
        <w:kinsoku w:val="0"/>
        <w:overflowPunct w:val="0"/>
        <w:autoSpaceDE/>
        <w:autoSpaceDN/>
        <w:adjustRightInd/>
        <w:spacing w:before="219" w:line="226" w:lineRule="exact"/>
        <w:ind w:left="864" w:right="864"/>
        <w:jc w:val="both"/>
        <w:textAlignment w:val="baseline"/>
        <w:rPr>
          <w:u w:val="single"/>
          <w:lang w:val="es-ES" w:eastAsia="es-ES"/>
        </w:rPr>
      </w:pPr>
      <w:r>
        <w:rPr>
          <w:lang w:val="es-ES" w:eastAsia="es-ES"/>
        </w:rPr>
        <w:t xml:space="preserve">Una vez concluida la revisión del presente asunto, se tiene claro que al recurrente contrario a lo que indica, si se le notificó al correo indicado por él la cita para la formalización del contrato de concesión esto según notificación de la misma en el correo </w:t>
      </w:r>
      <w:r w:rsidRPr="00EE0C9E">
        <w:rPr>
          <w:lang w:val="es-ES" w:eastAsia="es-ES"/>
        </w:rPr>
        <w:t xml:space="preserve">electrónico </w:t>
      </w:r>
      <w:hyperlink r:id="rId5" w:history="1">
        <w:r w:rsidR="00EE0C9E" w:rsidRPr="00EE0C9E">
          <w:rPr>
            <w:rStyle w:val="Hipervnculo"/>
            <w:color w:val="auto"/>
            <w:lang w:val="es-ES" w:eastAsia="es-ES"/>
          </w:rPr>
          <w:t>xxxxxxx@gmail.com</w:t>
        </w:r>
      </w:hyperlink>
      <w:r w:rsidRPr="00EE0C9E">
        <w:rPr>
          <w:u w:val="single"/>
          <w:lang w:val="es-ES" w:eastAsia="es-ES"/>
        </w:rPr>
        <w:t xml:space="preserve">. </w:t>
      </w:r>
    </w:p>
    <w:p w:rsidR="0032106E" w:rsidRDefault="00FC4CDF">
      <w:pPr>
        <w:kinsoku w:val="0"/>
        <w:overflowPunct w:val="0"/>
        <w:autoSpaceDE/>
        <w:autoSpaceDN/>
        <w:adjustRightInd/>
        <w:spacing w:before="220" w:line="231" w:lineRule="exact"/>
        <w:ind w:left="864" w:right="864"/>
        <w:jc w:val="both"/>
        <w:textAlignment w:val="baseline"/>
        <w:rPr>
          <w:lang w:val="es-ES" w:eastAsia="es-ES"/>
        </w:rPr>
      </w:pPr>
      <w:r>
        <w:rPr>
          <w:lang w:val="es-ES" w:eastAsia="es-ES"/>
        </w:rPr>
        <w:t>Como se verifica de las piezas del expediente, se le citó primero en fecha 2 de diciembre de 2014 para el día 8 de diciembre de 2014 a la 1 de la tarde (ver folio 149 del expediente) y no se presentó.</w:t>
      </w:r>
    </w:p>
    <w:p w:rsidR="0032106E" w:rsidRDefault="00FC4CDF">
      <w:pPr>
        <w:kinsoku w:val="0"/>
        <w:overflowPunct w:val="0"/>
        <w:autoSpaceDE/>
        <w:autoSpaceDN/>
        <w:adjustRightInd/>
        <w:spacing w:before="258" w:line="231" w:lineRule="exact"/>
        <w:ind w:left="864" w:right="864"/>
        <w:jc w:val="both"/>
        <w:textAlignment w:val="baseline"/>
        <w:rPr>
          <w:spacing w:val="-1"/>
          <w:lang w:val="es-ES" w:eastAsia="es-ES"/>
        </w:rPr>
      </w:pPr>
      <w:r>
        <w:rPr>
          <w:spacing w:val="-1"/>
          <w:lang w:val="es-ES" w:eastAsia="es-ES"/>
        </w:rPr>
        <w:t xml:space="preserve">Con fecha 15 de diciembre de 2014 el recurrente se apersona por escrito ante el Consejo de Transporte Público y solicita se le otorgue nueva cita, pues no se pudo presentar el 8 de diciembre de 2014 a la 1 de la tarde por problemas con el correo- indica como lugar de </w:t>
      </w:r>
      <w:r w:rsidRPr="00EE0C9E">
        <w:rPr>
          <w:spacing w:val="-1"/>
          <w:lang w:val="es-ES" w:eastAsia="es-ES"/>
        </w:rPr>
        <w:t xml:space="preserve">notificaciones el mismo correo </w:t>
      </w:r>
      <w:hyperlink r:id="rId6" w:history="1">
        <w:r w:rsidR="00EE0C9E" w:rsidRPr="00EE0C9E">
          <w:rPr>
            <w:rStyle w:val="Hipervnculo"/>
            <w:color w:val="auto"/>
            <w:spacing w:val="-1"/>
            <w:u w:val="none"/>
            <w:lang w:val="es-ES" w:eastAsia="es-ES"/>
          </w:rPr>
          <w:t>xxxxxxx@gmail.com</w:t>
        </w:r>
      </w:hyperlink>
      <w:r>
        <w:rPr>
          <w:spacing w:val="-1"/>
          <w:lang w:val="es-ES" w:eastAsia="es-ES"/>
        </w:rPr>
        <w:t>.-. (ver folio 146 del expediente)</w:t>
      </w:r>
    </w:p>
    <w:p w:rsidR="0032106E" w:rsidRDefault="00FC4CDF">
      <w:pPr>
        <w:kinsoku w:val="0"/>
        <w:overflowPunct w:val="0"/>
        <w:autoSpaceDE/>
        <w:autoSpaceDN/>
        <w:adjustRightInd/>
        <w:spacing w:before="234" w:after="614" w:line="231" w:lineRule="exact"/>
        <w:ind w:left="864" w:right="864"/>
        <w:jc w:val="both"/>
        <w:textAlignment w:val="baseline"/>
        <w:rPr>
          <w:lang w:val="es-ES" w:eastAsia="es-ES"/>
        </w:rPr>
      </w:pPr>
      <w:r>
        <w:rPr>
          <w:lang w:val="es-ES" w:eastAsia="es-ES"/>
        </w:rPr>
        <w:t>El 23 de noviembre 2015 al correo indicado, se le otorga nueva cita para el día 30 de noviembre de 2015 a las 11:00 horas y no se presentó (ver folio 139 del expediente);</w:t>
      </w:r>
    </w:p>
    <w:p w:rsidR="0032106E" w:rsidRDefault="0032106E">
      <w:pPr>
        <w:widowControl/>
        <w:rPr>
          <w:sz w:val="24"/>
          <w:szCs w:val="24"/>
        </w:rPr>
        <w:sectPr w:rsidR="0032106E">
          <w:pgSz w:w="12259" w:h="15826"/>
          <w:pgMar w:top="1480" w:right="1607" w:bottom="410" w:left="1752" w:header="720" w:footer="720" w:gutter="0"/>
          <w:cols w:space="720"/>
          <w:noEndnote/>
        </w:sectPr>
      </w:pPr>
    </w:p>
    <w:p w:rsidR="0032106E" w:rsidRDefault="0032106E">
      <w:pPr>
        <w:widowControl/>
        <w:rPr>
          <w:sz w:val="24"/>
          <w:szCs w:val="24"/>
        </w:rPr>
        <w:sectPr w:rsidR="0032106E">
          <w:type w:val="continuous"/>
          <w:pgSz w:w="12259" w:h="15826"/>
          <w:pgMar w:top="1480" w:right="1416" w:bottom="410" w:left="7963" w:header="720" w:footer="720" w:gutter="0"/>
          <w:cols w:space="720"/>
          <w:noEndnote/>
        </w:sectPr>
      </w:pPr>
    </w:p>
    <w:p w:rsidR="0032106E" w:rsidRDefault="00FC4CDF">
      <w:pPr>
        <w:kinsoku w:val="0"/>
        <w:overflowPunct w:val="0"/>
        <w:autoSpaceDE/>
        <w:autoSpaceDN/>
        <w:adjustRightInd/>
        <w:spacing w:line="225" w:lineRule="exact"/>
        <w:ind w:right="864"/>
        <w:jc w:val="both"/>
        <w:textAlignment w:val="baseline"/>
        <w:rPr>
          <w:spacing w:val="2"/>
          <w:lang w:val="es-ES" w:eastAsia="es-ES"/>
        </w:rPr>
      </w:pPr>
      <w:r>
        <w:rPr>
          <w:spacing w:val="2"/>
          <w:lang w:val="es-ES" w:eastAsia="es-ES"/>
        </w:rPr>
        <w:lastRenderedPageBreak/>
        <w:t xml:space="preserve">El 2 de marzo de 2016, se apersona al CTP el Recurrente y solicita se le reprograme nuevamente la cita por cuanto tiene problemas con su correo electrónico; esta vez cambia de dirección de correo y dispone la cuenta </w:t>
      </w:r>
      <w:hyperlink r:id="rId7" w:history="1">
        <w:r w:rsidR="00EE0C9E" w:rsidRPr="00247226">
          <w:rPr>
            <w:rStyle w:val="Hipervnculo"/>
            <w:spacing w:val="2"/>
            <w:lang w:val="es-ES" w:eastAsia="es-ES"/>
          </w:rPr>
          <w:t>xxxxxxx@hotmail.com</w:t>
        </w:r>
      </w:hyperlink>
      <w:r>
        <w:rPr>
          <w:spacing w:val="2"/>
          <w:lang w:val="es-ES" w:eastAsia="es-ES"/>
        </w:rPr>
        <w:t>. (ver folio137)</w:t>
      </w:r>
    </w:p>
    <w:p w:rsidR="0032106E" w:rsidRDefault="00FC4CDF">
      <w:pPr>
        <w:kinsoku w:val="0"/>
        <w:overflowPunct w:val="0"/>
        <w:autoSpaceDE/>
        <w:autoSpaceDN/>
        <w:adjustRightInd/>
        <w:spacing w:before="240" w:line="228" w:lineRule="exact"/>
        <w:ind w:right="864"/>
        <w:jc w:val="both"/>
        <w:textAlignment w:val="baseline"/>
        <w:rPr>
          <w:lang w:val="es-ES" w:eastAsia="es-ES"/>
        </w:rPr>
      </w:pPr>
      <w:r>
        <w:rPr>
          <w:lang w:val="es-ES" w:eastAsia="es-ES"/>
        </w:rPr>
        <w:t>De acuerdo a lo anterior, aunque el recurre indica que no se le notificó en su correo, tal aseveración constituye su dicho pero no aporta prueba alguna que sustente y desvirtué las pruebas de la Administración como lo es el comprobante de correo enviado, por lo anterior es claro que hay un incumplimiento de la normativa y por lo tanto la actuación del Consejo de Transporte Público se dió [sic] dentro del principio de Legalidad y el acto fue debidamente motivado.</w:t>
      </w:r>
    </w:p>
    <w:p w:rsidR="0032106E" w:rsidRDefault="00FC4CDF">
      <w:pPr>
        <w:kinsoku w:val="0"/>
        <w:overflowPunct w:val="0"/>
        <w:autoSpaceDE/>
        <w:autoSpaceDN/>
        <w:adjustRightInd/>
        <w:spacing w:before="227" w:line="233" w:lineRule="exact"/>
        <w:ind w:right="864"/>
        <w:jc w:val="both"/>
        <w:textAlignment w:val="baseline"/>
        <w:rPr>
          <w:lang w:val="es-ES" w:eastAsia="es-ES"/>
        </w:rPr>
      </w:pPr>
      <w:r>
        <w:rPr>
          <w:lang w:val="es-ES" w:eastAsia="es-ES"/>
        </w:rPr>
        <w:t>Nótese que es más bien la Administración la que aporta pruebas de que al correo indicado se le dio dos citas al recurrente para firmar su contrato y no se presentó a ellas alegando siempre problemas con su correo electrónico.</w:t>
      </w:r>
    </w:p>
    <w:p w:rsidR="0032106E" w:rsidRDefault="00FC4CDF">
      <w:pPr>
        <w:kinsoku w:val="0"/>
        <w:overflowPunct w:val="0"/>
        <w:autoSpaceDE/>
        <w:autoSpaceDN/>
        <w:adjustRightInd/>
        <w:spacing w:before="221" w:line="233" w:lineRule="exact"/>
        <w:ind w:right="864"/>
        <w:jc w:val="both"/>
        <w:textAlignment w:val="baseline"/>
        <w:rPr>
          <w:lang w:val="es-ES" w:eastAsia="es-ES"/>
        </w:rPr>
      </w:pPr>
      <w:r>
        <w:rPr>
          <w:lang w:val="es-ES" w:eastAsia="es-ES"/>
        </w:rPr>
        <w:t>Indica el recurrente que se le notificó en lugar distinto pero esto no es cierto pues el cambio de lugar para notificaciones lo hace hasta este año en marzo, una vez que ya habían sido notificadas las citas, las cuales se dieron como indica la Ley y no de otra forma como lo dice también el recurrente en sus argumentos.</w:t>
      </w:r>
    </w:p>
    <w:p w:rsidR="0032106E" w:rsidRDefault="00FC4CDF">
      <w:pPr>
        <w:kinsoku w:val="0"/>
        <w:overflowPunct w:val="0"/>
        <w:autoSpaceDE/>
        <w:autoSpaceDN/>
        <w:adjustRightInd/>
        <w:spacing w:before="215" w:line="233" w:lineRule="exact"/>
        <w:ind w:right="864"/>
        <w:jc w:val="both"/>
        <w:textAlignment w:val="baseline"/>
        <w:rPr>
          <w:lang w:val="es-ES" w:eastAsia="es-ES"/>
        </w:rPr>
      </w:pPr>
      <w:r>
        <w:rPr>
          <w:lang w:val="es-ES" w:eastAsia="es-ES"/>
        </w:rPr>
        <w:t>Por otro lado es importante acotar que es obligación del Recurrente verificar que el medio dado para escuchar notificaciones opere adecuadamente, so pena de que se le notifiquen asuntos importantes y no los vea, pero en tal caso como en el presente es responsabilidad del Administrado y no de la administración.</w:t>
      </w:r>
    </w:p>
    <w:p w:rsidR="0032106E" w:rsidRDefault="00FC4CDF">
      <w:pPr>
        <w:kinsoku w:val="0"/>
        <w:overflowPunct w:val="0"/>
        <w:autoSpaceDE/>
        <w:autoSpaceDN/>
        <w:adjustRightInd/>
        <w:spacing w:before="225" w:line="233" w:lineRule="exact"/>
        <w:ind w:right="864"/>
        <w:jc w:val="both"/>
        <w:textAlignment w:val="baseline"/>
        <w:rPr>
          <w:lang w:val="es-ES" w:eastAsia="es-ES"/>
        </w:rPr>
      </w:pPr>
      <w:r>
        <w:rPr>
          <w:lang w:val="es-ES" w:eastAsia="es-ES"/>
        </w:rPr>
        <w:t>El Consejo podrá cancelar la concesión administrativamente, según lo señalado en el Artículo 40 de esa ley, por las siguientes causales:</w:t>
      </w:r>
    </w:p>
    <w:p w:rsidR="0032106E" w:rsidRDefault="00FC4CDF">
      <w:pPr>
        <w:kinsoku w:val="0"/>
        <w:overflowPunct w:val="0"/>
        <w:autoSpaceDE/>
        <w:autoSpaceDN/>
        <w:adjustRightInd/>
        <w:spacing w:before="250" w:line="228" w:lineRule="exact"/>
        <w:ind w:left="288"/>
        <w:textAlignment w:val="baseline"/>
        <w:rPr>
          <w:i/>
          <w:iCs/>
          <w:spacing w:val="3"/>
          <w:lang w:val="es-ES" w:eastAsia="es-ES"/>
        </w:rPr>
      </w:pPr>
      <w:r>
        <w:rPr>
          <w:i/>
          <w:iCs/>
          <w:spacing w:val="3"/>
          <w:lang w:val="es-ES" w:eastAsia="es-ES"/>
        </w:rPr>
        <w:t>"(</w:t>
      </w:r>
      <w:r w:rsidR="00EE0C9E">
        <w:rPr>
          <w:i/>
          <w:iCs/>
          <w:spacing w:val="3"/>
          <w:lang w:val="es-ES" w:eastAsia="es-ES"/>
        </w:rPr>
        <w:t>…</w:t>
      </w:r>
      <w:r>
        <w:rPr>
          <w:i/>
          <w:iCs/>
          <w:spacing w:val="3"/>
          <w:lang w:val="es-ES" w:eastAsia="es-ES"/>
        </w:rPr>
        <w:t>)</w:t>
      </w:r>
    </w:p>
    <w:p w:rsidR="0032106E" w:rsidRDefault="00FC4CDF">
      <w:pPr>
        <w:numPr>
          <w:ilvl w:val="0"/>
          <w:numId w:val="1"/>
        </w:numPr>
        <w:kinsoku w:val="0"/>
        <w:overflowPunct w:val="0"/>
        <w:autoSpaceDE/>
        <w:autoSpaceDN/>
        <w:adjustRightInd/>
        <w:spacing w:line="218" w:lineRule="exact"/>
        <w:ind w:right="1152"/>
        <w:jc w:val="both"/>
        <w:textAlignment w:val="baseline"/>
        <w:rPr>
          <w:i/>
          <w:iCs/>
          <w:lang w:val="es-ES" w:eastAsia="es-ES"/>
        </w:rPr>
      </w:pPr>
      <w:r>
        <w:rPr>
          <w:i/>
          <w:iCs/>
          <w:lang w:val="es-ES" w:eastAsia="es-ES"/>
        </w:rPr>
        <w:t>Incumplir las obligaciones y los deberes fijados en esta ley, su reglamento, el contrato o leyes y reglamentos conexos.</w:t>
      </w:r>
    </w:p>
    <w:p w:rsidR="0032106E" w:rsidRDefault="00FC4CDF">
      <w:pPr>
        <w:numPr>
          <w:ilvl w:val="0"/>
          <w:numId w:val="1"/>
        </w:numPr>
        <w:kinsoku w:val="0"/>
        <w:overflowPunct w:val="0"/>
        <w:autoSpaceDE/>
        <w:autoSpaceDN/>
        <w:adjustRightInd/>
        <w:spacing w:before="5" w:line="228" w:lineRule="exact"/>
        <w:ind w:right="1152"/>
        <w:jc w:val="both"/>
        <w:textAlignment w:val="baseline"/>
        <w:rPr>
          <w:i/>
          <w:iCs/>
          <w:lang w:val="es-ES" w:eastAsia="es-ES"/>
        </w:rPr>
      </w:pPr>
      <w:r>
        <w:rPr>
          <w:i/>
          <w:iCs/>
          <w:lang w:val="es-ES" w:eastAsia="es-ES"/>
        </w:rPr>
        <w:t>Comprobar, en cualquier momento, la presentación de datos falsos o inexactos en la oferta.</w:t>
      </w:r>
    </w:p>
    <w:p w:rsidR="0032106E" w:rsidRDefault="00FC4CDF">
      <w:pPr>
        <w:numPr>
          <w:ilvl w:val="0"/>
          <w:numId w:val="1"/>
        </w:numPr>
        <w:kinsoku w:val="0"/>
        <w:overflowPunct w:val="0"/>
        <w:autoSpaceDE/>
        <w:autoSpaceDN/>
        <w:adjustRightInd/>
        <w:spacing w:before="1" w:line="228" w:lineRule="exact"/>
        <w:jc w:val="both"/>
        <w:textAlignment w:val="baseline"/>
        <w:rPr>
          <w:i/>
          <w:iCs/>
          <w:spacing w:val="-1"/>
          <w:lang w:val="es-ES" w:eastAsia="es-ES"/>
        </w:rPr>
      </w:pPr>
      <w:r>
        <w:rPr>
          <w:i/>
          <w:iCs/>
          <w:spacing w:val="-1"/>
          <w:lang w:val="es-ES" w:eastAsia="es-ES"/>
        </w:rPr>
        <w:t>Ceder la concesión a favor de un tercero, sin autorización del Consejo.</w:t>
      </w:r>
    </w:p>
    <w:p w:rsidR="0032106E" w:rsidRDefault="00FC4CDF">
      <w:pPr>
        <w:numPr>
          <w:ilvl w:val="0"/>
          <w:numId w:val="2"/>
        </w:numPr>
        <w:kinsoku w:val="0"/>
        <w:overflowPunct w:val="0"/>
        <w:autoSpaceDE/>
        <w:autoSpaceDN/>
        <w:adjustRightInd/>
        <w:spacing w:line="228" w:lineRule="exact"/>
        <w:ind w:right="1152"/>
        <w:jc w:val="both"/>
        <w:textAlignment w:val="baseline"/>
        <w:rPr>
          <w:b/>
          <w:bCs/>
          <w:i/>
          <w:iCs/>
          <w:lang w:val="es-ES" w:eastAsia="es-ES"/>
        </w:rPr>
      </w:pPr>
      <w:r>
        <w:rPr>
          <w:b/>
          <w:bCs/>
          <w:i/>
          <w:iCs/>
          <w:lang w:val="es-ES" w:eastAsia="es-ES"/>
        </w:rPr>
        <w:t>Dejar de formalizar el contrato de concesión por treinta días, contados a partir de la adjudicación.</w:t>
      </w:r>
    </w:p>
    <w:p w:rsidR="0032106E" w:rsidRDefault="00FC4CDF">
      <w:pPr>
        <w:numPr>
          <w:ilvl w:val="0"/>
          <w:numId w:val="1"/>
        </w:numPr>
        <w:kinsoku w:val="0"/>
        <w:overflowPunct w:val="0"/>
        <w:autoSpaceDE/>
        <w:autoSpaceDN/>
        <w:adjustRightInd/>
        <w:spacing w:line="226" w:lineRule="exact"/>
        <w:ind w:right="1152"/>
        <w:jc w:val="both"/>
        <w:textAlignment w:val="baseline"/>
        <w:rPr>
          <w:i/>
          <w:iCs/>
          <w:lang w:val="es-ES" w:eastAsia="es-ES"/>
        </w:rPr>
      </w:pPr>
      <w:r>
        <w:rPr>
          <w:i/>
          <w:iCs/>
          <w:lang w:val="es-ES" w:eastAsia="es-ES"/>
        </w:rPr>
        <w:t>Incurrir en las causales establecidas para la rescisión y resolución contractual dispuestas en la Ley de Contratación Administrativa y su reglamento.</w:t>
      </w:r>
    </w:p>
    <w:p w:rsidR="0032106E" w:rsidRDefault="00FC4CDF">
      <w:pPr>
        <w:kinsoku w:val="0"/>
        <w:overflowPunct w:val="0"/>
        <w:autoSpaceDE/>
        <w:autoSpaceDN/>
        <w:adjustRightInd/>
        <w:spacing w:line="226" w:lineRule="exact"/>
        <w:ind w:left="864"/>
        <w:textAlignment w:val="baseline"/>
        <w:rPr>
          <w:i/>
          <w:iCs/>
          <w:spacing w:val="-7"/>
          <w:lang w:val="es-ES" w:eastAsia="es-ES"/>
        </w:rPr>
      </w:pPr>
      <w:r>
        <w:rPr>
          <w:i/>
          <w:iCs/>
          <w:spacing w:val="-7"/>
          <w:lang w:val="es-ES" w:eastAsia="es-ES"/>
        </w:rPr>
        <w:t>Cumplir el plazo.</w:t>
      </w:r>
    </w:p>
    <w:p w:rsidR="0032106E" w:rsidRDefault="00FC4CDF">
      <w:pPr>
        <w:kinsoku w:val="0"/>
        <w:overflowPunct w:val="0"/>
        <w:autoSpaceDE/>
        <w:autoSpaceDN/>
        <w:adjustRightInd/>
        <w:spacing w:before="1" w:line="228" w:lineRule="exact"/>
        <w:ind w:left="864" w:right="1152" w:hanging="288"/>
        <w:jc w:val="both"/>
        <w:textAlignment w:val="baseline"/>
        <w:rPr>
          <w:i/>
          <w:iCs/>
          <w:lang w:val="es-ES" w:eastAsia="es-ES"/>
        </w:rPr>
      </w:pPr>
      <w:r>
        <w:rPr>
          <w:i/>
          <w:iCs/>
          <w:lang w:val="es-ES" w:eastAsia="es-ES"/>
        </w:rPr>
        <w:t>g) Por remate judicial, declarado en sentencia firme, del vehículo objeto de la concesión." (el resaltado es nuestro)</w:t>
      </w:r>
    </w:p>
    <w:p w:rsidR="0032106E" w:rsidRDefault="00FC4CDF">
      <w:pPr>
        <w:kinsoku w:val="0"/>
        <w:overflowPunct w:val="0"/>
        <w:autoSpaceDE/>
        <w:autoSpaceDN/>
        <w:adjustRightInd/>
        <w:spacing w:before="237" w:line="233" w:lineRule="exact"/>
        <w:ind w:right="864"/>
        <w:jc w:val="both"/>
        <w:textAlignment w:val="baseline"/>
        <w:rPr>
          <w:lang w:val="es-ES" w:eastAsia="es-ES"/>
        </w:rPr>
      </w:pPr>
      <w:r>
        <w:rPr>
          <w:lang w:val="es-ES" w:eastAsia="es-ES"/>
        </w:rPr>
        <w:t xml:space="preserve">De lo anterior se colige, que el Consejo de Transporte Público, actuó conforme a derecho al no cumplirse por parte del señor </w:t>
      </w:r>
      <w:r>
        <w:rPr>
          <w:b/>
          <w:bCs/>
          <w:lang w:val="es-ES" w:eastAsia="es-ES"/>
        </w:rPr>
        <w:t>J</w:t>
      </w:r>
      <w:r w:rsidR="00EE0C9E">
        <w:rPr>
          <w:b/>
          <w:bCs/>
          <w:lang w:val="es-ES" w:eastAsia="es-ES"/>
        </w:rPr>
        <w:t>.L.J.Z.</w:t>
      </w:r>
      <w:r>
        <w:rPr>
          <w:lang w:val="es-ES" w:eastAsia="es-ES"/>
        </w:rPr>
        <w:t>, con su obligación de proceder en el tiempo determinado con la formalización de la concesión otorgada.</w:t>
      </w:r>
    </w:p>
    <w:p w:rsidR="0032106E" w:rsidRDefault="00FC4CDF">
      <w:pPr>
        <w:kinsoku w:val="0"/>
        <w:overflowPunct w:val="0"/>
        <w:autoSpaceDE/>
        <w:autoSpaceDN/>
        <w:adjustRightInd/>
        <w:spacing w:before="237" w:line="220" w:lineRule="exact"/>
        <w:jc w:val="center"/>
        <w:textAlignment w:val="baseline"/>
        <w:rPr>
          <w:b/>
          <w:bCs/>
          <w:lang w:val="es-ES" w:eastAsia="es-ES"/>
        </w:rPr>
      </w:pPr>
      <w:r>
        <w:rPr>
          <w:b/>
          <w:bCs/>
          <w:lang w:val="es-ES" w:eastAsia="es-ES"/>
        </w:rPr>
        <w:t>POR TANTO</w:t>
      </w:r>
    </w:p>
    <w:p w:rsidR="0032106E" w:rsidRDefault="00FC4CDF">
      <w:pPr>
        <w:kinsoku w:val="0"/>
        <w:overflowPunct w:val="0"/>
        <w:autoSpaceDE/>
        <w:autoSpaceDN/>
        <w:adjustRightInd/>
        <w:spacing w:before="238" w:line="233" w:lineRule="exact"/>
        <w:ind w:right="864"/>
        <w:jc w:val="both"/>
        <w:textAlignment w:val="baseline"/>
        <w:rPr>
          <w:lang w:val="es-ES" w:eastAsia="es-ES"/>
        </w:rPr>
      </w:pPr>
      <w:r>
        <w:rPr>
          <w:b/>
          <w:bCs/>
          <w:lang w:val="es-ES" w:eastAsia="es-ES"/>
        </w:rPr>
        <w:t xml:space="preserve">I.- </w:t>
      </w:r>
      <w:r>
        <w:rPr>
          <w:lang w:val="es-ES" w:eastAsia="es-ES"/>
        </w:rPr>
        <w:t xml:space="preserve">Se declara sin lugar el RECURSO DE APELACIÓN EN SUBSIDIO, </w:t>
      </w:r>
      <w:r>
        <w:rPr>
          <w:b/>
          <w:bCs/>
          <w:lang w:val="es-ES" w:eastAsia="es-ES"/>
        </w:rPr>
        <w:t xml:space="preserve">Recurso de </w:t>
      </w:r>
      <w:r>
        <w:rPr>
          <w:lang w:val="es-ES" w:eastAsia="es-ES"/>
        </w:rPr>
        <w:t xml:space="preserve">Apelación y </w:t>
      </w:r>
      <w:r>
        <w:rPr>
          <w:b/>
          <w:bCs/>
          <w:lang w:val="es-ES" w:eastAsia="es-ES"/>
        </w:rPr>
        <w:t xml:space="preserve">Nulidad concomitante, </w:t>
      </w:r>
      <w:r>
        <w:rPr>
          <w:lang w:val="es-ES" w:eastAsia="es-ES"/>
        </w:rPr>
        <w:t xml:space="preserve">interpuesto por </w:t>
      </w:r>
      <w:r w:rsidRPr="00EE0C9E">
        <w:rPr>
          <w:b/>
          <w:lang w:val="es-ES" w:eastAsia="es-ES"/>
        </w:rPr>
        <w:t>J</w:t>
      </w:r>
      <w:r w:rsidR="00EE0C9E">
        <w:rPr>
          <w:b/>
          <w:lang w:val="es-ES" w:eastAsia="es-ES"/>
        </w:rPr>
        <w:t>.L.J.Z.</w:t>
      </w:r>
      <w:r>
        <w:rPr>
          <w:lang w:val="es-ES" w:eastAsia="es-ES"/>
        </w:rPr>
        <w:t xml:space="preserve">, </w:t>
      </w:r>
      <w:r>
        <w:rPr>
          <w:b/>
          <w:bCs/>
          <w:lang w:val="es-ES" w:eastAsia="es-ES"/>
        </w:rPr>
        <w:t xml:space="preserve">cédula de identidad número 5-162-561, </w:t>
      </w:r>
      <w:r>
        <w:rPr>
          <w:lang w:val="es-ES" w:eastAsia="es-ES"/>
        </w:rPr>
        <w:t xml:space="preserve">contra el </w:t>
      </w:r>
      <w:r>
        <w:rPr>
          <w:b/>
          <w:bCs/>
          <w:lang w:val="es-ES" w:eastAsia="es-ES"/>
        </w:rPr>
        <w:t xml:space="preserve">artículo 7.2 de la Sesión Ordinaria 40-2016 de 18 de agosto de 2016, </w:t>
      </w:r>
      <w:r>
        <w:rPr>
          <w:lang w:val="es-ES" w:eastAsia="es-ES"/>
        </w:rPr>
        <w:t>dictado por la Junta Directiva del Consejo de Transporte Público.</w:t>
      </w:r>
    </w:p>
    <w:p w:rsidR="0032106E" w:rsidRDefault="0032106E">
      <w:pPr>
        <w:widowControl/>
        <w:rPr>
          <w:sz w:val="24"/>
          <w:szCs w:val="24"/>
        </w:rPr>
        <w:sectPr w:rsidR="0032106E">
          <w:pgSz w:w="12259" w:h="15826"/>
          <w:pgMar w:top="1400" w:right="1655" w:bottom="610" w:left="2544" w:header="720" w:footer="720" w:gutter="0"/>
          <w:cols w:space="720"/>
          <w:noEndnote/>
        </w:sectPr>
      </w:pPr>
    </w:p>
    <w:p w:rsidR="0032106E" w:rsidRDefault="00FC4CDF">
      <w:pPr>
        <w:kinsoku w:val="0"/>
        <w:overflowPunct w:val="0"/>
        <w:autoSpaceDE/>
        <w:autoSpaceDN/>
        <w:adjustRightInd/>
        <w:spacing w:before="6" w:line="228" w:lineRule="exact"/>
        <w:ind w:left="864" w:right="864"/>
        <w:jc w:val="both"/>
        <w:textAlignment w:val="baseline"/>
        <w:rPr>
          <w:spacing w:val="4"/>
          <w:sz w:val="19"/>
          <w:szCs w:val="19"/>
          <w:lang w:val="es-ES" w:eastAsia="es-ES"/>
        </w:rPr>
      </w:pPr>
      <w:r w:rsidRPr="00EE0C9E">
        <w:rPr>
          <w:b/>
          <w:spacing w:val="4"/>
          <w:sz w:val="19"/>
          <w:szCs w:val="19"/>
          <w:lang w:val="es-ES" w:eastAsia="es-ES"/>
        </w:rPr>
        <w:lastRenderedPageBreak/>
        <w:t>II.-</w:t>
      </w:r>
      <w:r>
        <w:rPr>
          <w:spacing w:val="4"/>
          <w:sz w:val="19"/>
          <w:szCs w:val="19"/>
          <w:lang w:val="es-ES" w:eastAsia="es-ES"/>
        </w:rPr>
        <w:t xml:space="preserve"> De conformidad con el artículo 22, inciso c), de la citada Ley 7969, la presente resolución no tiene ulterior recurso por lo que, se </w:t>
      </w:r>
      <w:r>
        <w:rPr>
          <w:i/>
          <w:iCs/>
          <w:spacing w:val="4"/>
          <w:sz w:val="19"/>
          <w:szCs w:val="19"/>
          <w:lang w:val="es-ES" w:eastAsia="es-ES"/>
        </w:rPr>
        <w:t xml:space="preserve">tiene por agotada la vía administrativa. (...)" </w:t>
      </w:r>
      <w:r>
        <w:rPr>
          <w:spacing w:val="4"/>
          <w:sz w:val="19"/>
          <w:szCs w:val="19"/>
          <w:lang w:val="es-ES" w:eastAsia="es-ES"/>
        </w:rPr>
        <w:t>(Léanse los folios del 163 al 166 del expediente TAT-174-16)</w:t>
      </w:r>
    </w:p>
    <w:p w:rsidR="0032106E" w:rsidRDefault="00FC4CDF">
      <w:pPr>
        <w:kinsoku w:val="0"/>
        <w:overflowPunct w:val="0"/>
        <w:autoSpaceDE/>
        <w:autoSpaceDN/>
        <w:adjustRightInd/>
        <w:spacing w:before="265" w:line="320" w:lineRule="exact"/>
        <w:jc w:val="both"/>
        <w:textAlignment w:val="baseline"/>
        <w:rPr>
          <w:sz w:val="22"/>
          <w:szCs w:val="22"/>
          <w:lang w:val="es-ES" w:eastAsia="es-ES"/>
        </w:rPr>
      </w:pPr>
      <w:r>
        <w:rPr>
          <w:sz w:val="22"/>
          <w:szCs w:val="22"/>
          <w:lang w:val="es-ES" w:eastAsia="es-ES"/>
        </w:rPr>
        <w:t xml:space="preserve">La resolución es notificada al recurrente vía fax y vía correo electrónico el </w:t>
      </w:r>
      <w:r>
        <w:rPr>
          <w:b/>
          <w:bCs/>
          <w:sz w:val="22"/>
          <w:szCs w:val="22"/>
          <w:lang w:val="es-ES" w:eastAsia="es-ES"/>
        </w:rPr>
        <w:t xml:space="preserve">24 de enero del 2017. </w:t>
      </w:r>
      <w:r>
        <w:rPr>
          <w:sz w:val="22"/>
          <w:szCs w:val="22"/>
          <w:lang w:val="es-ES" w:eastAsia="es-ES"/>
        </w:rPr>
        <w:t>(Léanse los folios 167 a 169 del expediente administrativo TAT-174-16)</w:t>
      </w:r>
    </w:p>
    <w:p w:rsidR="0032106E" w:rsidRDefault="00FC4CDF">
      <w:pPr>
        <w:kinsoku w:val="0"/>
        <w:overflowPunct w:val="0"/>
        <w:autoSpaceDE/>
        <w:autoSpaceDN/>
        <w:adjustRightInd/>
        <w:spacing w:before="317" w:line="319" w:lineRule="exact"/>
        <w:jc w:val="both"/>
        <w:textAlignment w:val="baseline"/>
        <w:rPr>
          <w:spacing w:val="5"/>
          <w:sz w:val="22"/>
          <w:szCs w:val="22"/>
          <w:lang w:val="es-ES" w:eastAsia="es-ES"/>
        </w:rPr>
      </w:pPr>
      <w:r>
        <w:rPr>
          <w:b/>
          <w:bCs/>
          <w:spacing w:val="5"/>
          <w:sz w:val="22"/>
          <w:szCs w:val="22"/>
          <w:lang w:val="es-ES" w:eastAsia="es-ES"/>
        </w:rPr>
        <w:t xml:space="preserve">SEGUNDO. - </w:t>
      </w:r>
      <w:r>
        <w:rPr>
          <w:spacing w:val="5"/>
          <w:sz w:val="22"/>
          <w:szCs w:val="22"/>
          <w:lang w:val="es-ES" w:eastAsia="es-ES"/>
        </w:rPr>
        <w:t xml:space="preserve">El señor </w:t>
      </w:r>
      <w:r w:rsidRPr="00EE0C9E">
        <w:rPr>
          <w:b/>
          <w:spacing w:val="5"/>
          <w:sz w:val="22"/>
          <w:szCs w:val="22"/>
          <w:lang w:val="es-ES" w:eastAsia="es-ES"/>
        </w:rPr>
        <w:t>J</w:t>
      </w:r>
      <w:r w:rsidR="00EE0C9E">
        <w:rPr>
          <w:b/>
          <w:spacing w:val="5"/>
          <w:sz w:val="22"/>
          <w:szCs w:val="22"/>
          <w:lang w:val="es-ES" w:eastAsia="es-ES"/>
        </w:rPr>
        <w:t>.L.J.Z.</w:t>
      </w:r>
      <w:r>
        <w:rPr>
          <w:spacing w:val="5"/>
          <w:sz w:val="22"/>
          <w:szCs w:val="22"/>
          <w:lang w:val="es-ES" w:eastAsia="es-ES"/>
        </w:rPr>
        <w:t xml:space="preserve">, interpone el </w:t>
      </w:r>
      <w:r>
        <w:rPr>
          <w:b/>
          <w:bCs/>
          <w:spacing w:val="5"/>
          <w:sz w:val="22"/>
          <w:szCs w:val="22"/>
          <w:lang w:val="es-ES" w:eastAsia="es-ES"/>
        </w:rPr>
        <w:t xml:space="preserve">2 de marzo del 2017, </w:t>
      </w:r>
      <w:r>
        <w:rPr>
          <w:spacing w:val="5"/>
          <w:sz w:val="19"/>
          <w:szCs w:val="19"/>
          <w:lang w:val="es-ES" w:eastAsia="es-ES"/>
        </w:rPr>
        <w:t xml:space="preserve">su </w:t>
      </w:r>
      <w:r w:rsidRPr="00EE0C9E">
        <w:rPr>
          <w:b/>
          <w:spacing w:val="5"/>
          <w:sz w:val="22"/>
          <w:szCs w:val="22"/>
          <w:lang w:val="es-ES" w:eastAsia="es-ES"/>
        </w:rPr>
        <w:t>RECURSO DE REVISIÓN E INCIDENTE DE NULIDAD ABSOLUTA</w:t>
      </w:r>
      <w:r>
        <w:rPr>
          <w:spacing w:val="5"/>
          <w:sz w:val="22"/>
          <w:szCs w:val="22"/>
          <w:lang w:val="es-ES" w:eastAsia="es-ES"/>
        </w:rPr>
        <w:t xml:space="preserve">, en contra la resolución emitida por el Tribunal Administrativo de Transporte número </w:t>
      </w:r>
      <w:r>
        <w:rPr>
          <w:b/>
          <w:bCs/>
          <w:spacing w:val="5"/>
          <w:sz w:val="22"/>
          <w:szCs w:val="22"/>
          <w:lang w:val="es-ES" w:eastAsia="es-ES"/>
        </w:rPr>
        <w:t xml:space="preserve">TAT-3152-2016 de las diez horas con treinta y cinco minutos del veinte de diciembre del dos mil dieciséis, </w:t>
      </w:r>
      <w:r>
        <w:rPr>
          <w:spacing w:val="5"/>
          <w:sz w:val="22"/>
          <w:szCs w:val="22"/>
          <w:lang w:val="es-ES" w:eastAsia="es-ES"/>
        </w:rPr>
        <w:t>expresando lo siguiente:</w:t>
      </w:r>
    </w:p>
    <w:p w:rsidR="0032106E" w:rsidRPr="00EE0C9E" w:rsidRDefault="00FC4CDF">
      <w:pPr>
        <w:kinsoku w:val="0"/>
        <w:overflowPunct w:val="0"/>
        <w:autoSpaceDE/>
        <w:autoSpaceDN/>
        <w:adjustRightInd/>
        <w:spacing w:before="685" w:line="224" w:lineRule="exact"/>
        <w:ind w:left="864"/>
        <w:textAlignment w:val="baseline"/>
        <w:rPr>
          <w:b/>
          <w:spacing w:val="31"/>
          <w:sz w:val="19"/>
          <w:szCs w:val="19"/>
          <w:lang w:val="es-ES" w:eastAsia="es-ES"/>
        </w:rPr>
      </w:pPr>
      <w:r w:rsidRPr="00EE0C9E">
        <w:rPr>
          <w:b/>
          <w:spacing w:val="31"/>
          <w:sz w:val="19"/>
          <w:szCs w:val="19"/>
          <w:lang w:val="es-ES" w:eastAsia="es-ES"/>
        </w:rPr>
        <w:t>I.- ANTECEDENTES.</w:t>
      </w:r>
    </w:p>
    <w:p w:rsidR="0032106E" w:rsidRDefault="00FC4CDF">
      <w:pPr>
        <w:kinsoku w:val="0"/>
        <w:overflowPunct w:val="0"/>
        <w:autoSpaceDE/>
        <w:autoSpaceDN/>
        <w:adjustRightInd/>
        <w:spacing w:before="222" w:line="231" w:lineRule="exact"/>
        <w:ind w:left="864" w:right="864"/>
        <w:jc w:val="both"/>
        <w:textAlignment w:val="baseline"/>
        <w:rPr>
          <w:spacing w:val="4"/>
          <w:sz w:val="19"/>
          <w:szCs w:val="19"/>
          <w:lang w:val="es-ES" w:eastAsia="es-ES"/>
        </w:rPr>
      </w:pPr>
      <w:r>
        <w:rPr>
          <w:spacing w:val="4"/>
          <w:sz w:val="19"/>
          <w:szCs w:val="19"/>
          <w:lang w:val="es-ES" w:eastAsia="es-ES"/>
        </w:rPr>
        <w:t>Por haber detectado el suscrito nuevos elementos probatorios relacionados con el Procedimiento Administrativo iniciado en mi contra, presento RECURSO DE REVISIÓN del Voto TAT-3152-2016, de las 10:35 horas del 20 de diciembre del 2016, para que el Tribunal Administrativo de Transportes en conjunto con la Administración, pueda analizar con detalle no solo el Acuerdo número 7.2 tomado por la Junta Directiva en la Sesión Ordinaria 40-2016 del 18 de Agosto del 2016; sino todos los elementos que se relacionan con las Notificaciones de los Actos Administrativos, que concluyeron con la Caducidad del Derecho d</w:t>
      </w:r>
      <w:r w:rsidR="00EE0C9E">
        <w:rPr>
          <w:spacing w:val="4"/>
          <w:sz w:val="19"/>
          <w:szCs w:val="19"/>
          <w:lang w:val="es-ES" w:eastAsia="es-ES"/>
        </w:rPr>
        <w:t>e Concesión de la Placa TSJ-XXX</w:t>
      </w:r>
      <w:r>
        <w:rPr>
          <w:spacing w:val="4"/>
          <w:sz w:val="19"/>
          <w:szCs w:val="19"/>
          <w:lang w:val="es-ES" w:eastAsia="es-ES"/>
        </w:rPr>
        <w:t>.</w:t>
      </w:r>
    </w:p>
    <w:p w:rsidR="0032106E" w:rsidRDefault="00FC4CDF">
      <w:pPr>
        <w:kinsoku w:val="0"/>
        <w:overflowPunct w:val="0"/>
        <w:autoSpaceDE/>
        <w:autoSpaceDN/>
        <w:adjustRightInd/>
        <w:spacing w:before="231" w:line="230" w:lineRule="exact"/>
        <w:ind w:left="864" w:right="864"/>
        <w:jc w:val="both"/>
        <w:textAlignment w:val="baseline"/>
        <w:rPr>
          <w:sz w:val="19"/>
          <w:szCs w:val="19"/>
          <w:lang w:val="es-ES" w:eastAsia="es-ES"/>
        </w:rPr>
      </w:pPr>
      <w:r>
        <w:rPr>
          <w:sz w:val="19"/>
          <w:szCs w:val="19"/>
          <w:lang w:val="es-ES" w:eastAsia="es-ES"/>
        </w:rPr>
        <w:t>En dicho Acuerdo se concluyó en el Procedimiento Administrativo y conforme a los criterios del Órgano Director, lo siguiente:</w:t>
      </w:r>
    </w:p>
    <w:p w:rsidR="0032106E" w:rsidRDefault="00FC4CDF">
      <w:pPr>
        <w:kinsoku w:val="0"/>
        <w:overflowPunct w:val="0"/>
        <w:autoSpaceDE/>
        <w:autoSpaceDN/>
        <w:adjustRightInd/>
        <w:spacing w:before="227" w:line="228" w:lineRule="exact"/>
        <w:ind w:left="1080" w:right="1008"/>
        <w:jc w:val="both"/>
        <w:textAlignment w:val="baseline"/>
        <w:rPr>
          <w:i/>
          <w:iCs/>
          <w:spacing w:val="4"/>
          <w:sz w:val="19"/>
          <w:szCs w:val="19"/>
          <w:lang w:val="es-ES" w:eastAsia="es-ES"/>
        </w:rPr>
      </w:pPr>
      <w:r>
        <w:rPr>
          <w:i/>
          <w:iCs/>
          <w:spacing w:val="4"/>
          <w:sz w:val="19"/>
          <w:szCs w:val="19"/>
          <w:lang w:val="es-ES" w:eastAsia="es-ES"/>
        </w:rPr>
        <w:t>"cancelar de manera automática la concesión de taxi a las siguientes personas por vencimiento del plazo y no haber gestionado la renovación antes de vender la concesión."</w:t>
      </w:r>
    </w:p>
    <w:p w:rsidR="0032106E" w:rsidRPr="00EE0C9E" w:rsidRDefault="00FC4CDF">
      <w:pPr>
        <w:numPr>
          <w:ilvl w:val="0"/>
          <w:numId w:val="3"/>
        </w:numPr>
        <w:kinsoku w:val="0"/>
        <w:overflowPunct w:val="0"/>
        <w:autoSpaceDE/>
        <w:autoSpaceDN/>
        <w:adjustRightInd/>
        <w:spacing w:before="276" w:line="224" w:lineRule="exact"/>
        <w:textAlignment w:val="baseline"/>
        <w:rPr>
          <w:b/>
          <w:spacing w:val="13"/>
          <w:sz w:val="19"/>
          <w:szCs w:val="19"/>
          <w:lang w:val="es-ES" w:eastAsia="es-ES"/>
        </w:rPr>
      </w:pPr>
      <w:r w:rsidRPr="00EE0C9E">
        <w:rPr>
          <w:b/>
          <w:spacing w:val="13"/>
          <w:sz w:val="19"/>
          <w:szCs w:val="19"/>
          <w:lang w:val="es-ES" w:eastAsia="es-ES"/>
        </w:rPr>
        <w:t>SEGUNDA INSTANCIA:</w:t>
      </w:r>
    </w:p>
    <w:p w:rsidR="0032106E" w:rsidRDefault="00FC4CDF">
      <w:pPr>
        <w:kinsoku w:val="0"/>
        <w:overflowPunct w:val="0"/>
        <w:autoSpaceDE/>
        <w:autoSpaceDN/>
        <w:adjustRightInd/>
        <w:spacing w:before="227" w:line="225" w:lineRule="exact"/>
        <w:ind w:left="864" w:right="864"/>
        <w:jc w:val="both"/>
        <w:textAlignment w:val="baseline"/>
        <w:rPr>
          <w:sz w:val="19"/>
          <w:szCs w:val="19"/>
          <w:lang w:val="es-ES" w:eastAsia="es-ES"/>
        </w:rPr>
      </w:pPr>
      <w:r>
        <w:rPr>
          <w:sz w:val="19"/>
          <w:szCs w:val="19"/>
          <w:lang w:val="es-ES" w:eastAsia="es-ES"/>
        </w:rPr>
        <w:t>El Tribunal Administrativo de Transportes por medio del Voto TAT-3152-2016, de las 10:35 horas del 20 de diciembre del 2016, confirmó el Acuerdo supra citado, indicando en lo que interesa:</w:t>
      </w:r>
    </w:p>
    <w:p w:rsidR="0032106E" w:rsidRDefault="00FC4CDF">
      <w:pPr>
        <w:kinsoku w:val="0"/>
        <w:overflowPunct w:val="0"/>
        <w:autoSpaceDE/>
        <w:autoSpaceDN/>
        <w:adjustRightInd/>
        <w:spacing w:before="237" w:line="228" w:lineRule="exact"/>
        <w:ind w:left="936" w:right="1008" w:firstLine="144"/>
        <w:jc w:val="both"/>
        <w:textAlignment w:val="baseline"/>
        <w:rPr>
          <w:i/>
          <w:iCs/>
          <w:sz w:val="19"/>
          <w:szCs w:val="19"/>
          <w:lang w:val="es-ES" w:eastAsia="es-ES"/>
        </w:rPr>
      </w:pPr>
      <w:r>
        <w:rPr>
          <w:i/>
          <w:iCs/>
          <w:sz w:val="19"/>
          <w:szCs w:val="19"/>
          <w:lang w:val="es-ES" w:eastAsia="es-ES"/>
        </w:rPr>
        <w:t>"Una vez concluida la revisión del presente asunto, se tiene claro que al recurrente contrario a lo que indica, si se le notificó al correo indicado por él la cita para la formalización del contrato de concesión (sic) esto según notificación de la misma e</w:t>
      </w:r>
      <w:r w:rsidR="00EE0C9E">
        <w:rPr>
          <w:i/>
          <w:iCs/>
          <w:sz w:val="19"/>
          <w:szCs w:val="19"/>
          <w:lang w:val="es-ES" w:eastAsia="es-ES"/>
        </w:rPr>
        <w:t xml:space="preserve">n el correo electrónico </w:t>
      </w:r>
      <w:r w:rsidR="00EE0C9E" w:rsidRPr="00EE0C9E">
        <w:rPr>
          <w:i/>
          <w:iCs/>
          <w:sz w:val="19"/>
          <w:szCs w:val="19"/>
          <w:lang w:val="es-ES" w:eastAsia="es-ES"/>
        </w:rPr>
        <w:t>xxxxxxxx</w:t>
      </w:r>
      <w:r w:rsidRPr="00EE0C9E">
        <w:rPr>
          <w:i/>
          <w:iCs/>
          <w:sz w:val="19"/>
          <w:szCs w:val="19"/>
          <w:lang w:val="es-ES" w:eastAsia="es-ES"/>
        </w:rPr>
        <w:t>@</w:t>
      </w:r>
      <w:hyperlink r:id="rId8" w:history="1">
        <w:r w:rsidRPr="00EE0C9E">
          <w:rPr>
            <w:i/>
            <w:iCs/>
            <w:sz w:val="19"/>
            <w:szCs w:val="19"/>
            <w:lang w:val="es-ES" w:eastAsia="es-ES"/>
          </w:rPr>
          <w:t>gmail. com</w:t>
        </w:r>
      </w:hyperlink>
      <w:r>
        <w:rPr>
          <w:i/>
          <w:iCs/>
          <w:sz w:val="19"/>
          <w:szCs w:val="19"/>
          <w:lang w:val="es-ES" w:eastAsia="es-ES"/>
        </w:rPr>
        <w:t>. "</w:t>
      </w:r>
    </w:p>
    <w:p w:rsidR="0032106E" w:rsidRPr="00EE0C9E" w:rsidRDefault="00FC4CDF">
      <w:pPr>
        <w:numPr>
          <w:ilvl w:val="0"/>
          <w:numId w:val="4"/>
        </w:numPr>
        <w:kinsoku w:val="0"/>
        <w:overflowPunct w:val="0"/>
        <w:autoSpaceDE/>
        <w:autoSpaceDN/>
        <w:adjustRightInd/>
        <w:spacing w:before="234" w:line="224" w:lineRule="exact"/>
        <w:textAlignment w:val="baseline"/>
        <w:rPr>
          <w:b/>
          <w:spacing w:val="11"/>
          <w:sz w:val="19"/>
          <w:szCs w:val="19"/>
          <w:lang w:val="es-ES" w:eastAsia="es-ES"/>
        </w:rPr>
      </w:pPr>
      <w:r w:rsidRPr="00EE0C9E">
        <w:rPr>
          <w:b/>
          <w:spacing w:val="11"/>
          <w:sz w:val="19"/>
          <w:szCs w:val="19"/>
          <w:lang w:val="es-ES" w:eastAsia="es-ES"/>
        </w:rPr>
        <w:t>NUEVOS ARGUMENTOS</w:t>
      </w:r>
    </w:p>
    <w:p w:rsidR="0032106E" w:rsidRDefault="00FC4CDF">
      <w:pPr>
        <w:kinsoku w:val="0"/>
        <w:overflowPunct w:val="0"/>
        <w:autoSpaceDE/>
        <w:autoSpaceDN/>
        <w:adjustRightInd/>
        <w:spacing w:before="247" w:after="1008" w:line="227" w:lineRule="exact"/>
        <w:ind w:left="864" w:right="864"/>
        <w:jc w:val="both"/>
        <w:textAlignment w:val="baseline"/>
        <w:rPr>
          <w:spacing w:val="4"/>
          <w:sz w:val="19"/>
          <w:szCs w:val="19"/>
          <w:lang w:val="es-ES" w:eastAsia="es-ES"/>
        </w:rPr>
      </w:pPr>
      <w:r>
        <w:rPr>
          <w:spacing w:val="4"/>
          <w:sz w:val="19"/>
          <w:szCs w:val="19"/>
          <w:lang w:val="es-ES" w:eastAsia="es-ES"/>
        </w:rPr>
        <w:t>He venido sosteniendo que he estado en disposición de firmar el Contrato de Concesión, que mantengo un interés legítimo y que he hecho inversiones significativas, incluyendo el cambio de unidad con un vehículo modelo 2017, el cual estoy pagando a la Agencia Purdy Motor.</w:t>
      </w:r>
    </w:p>
    <w:p w:rsidR="0032106E" w:rsidRDefault="0032106E">
      <w:pPr>
        <w:widowControl/>
        <w:rPr>
          <w:sz w:val="24"/>
          <w:szCs w:val="24"/>
        </w:rPr>
        <w:sectPr w:rsidR="0032106E">
          <w:pgSz w:w="12264" w:h="15806"/>
          <w:pgMar w:top="1500" w:right="1605" w:bottom="430" w:left="1759" w:header="720" w:footer="720" w:gutter="0"/>
          <w:cols w:space="720"/>
          <w:noEndnote/>
        </w:sectPr>
      </w:pPr>
    </w:p>
    <w:p w:rsidR="0032106E" w:rsidRDefault="0032106E">
      <w:pPr>
        <w:widowControl/>
        <w:rPr>
          <w:sz w:val="24"/>
          <w:szCs w:val="24"/>
        </w:rPr>
        <w:sectPr w:rsidR="0032106E">
          <w:type w:val="continuous"/>
          <w:pgSz w:w="12264" w:h="15806"/>
          <w:pgMar w:top="1500" w:right="1514" w:bottom="430" w:left="7870" w:header="720" w:footer="720" w:gutter="0"/>
          <w:cols w:space="720"/>
          <w:noEndnote/>
        </w:sectPr>
      </w:pPr>
    </w:p>
    <w:p w:rsidR="0032106E" w:rsidRDefault="00EE0C9E">
      <w:pPr>
        <w:kinsoku w:val="0"/>
        <w:overflowPunct w:val="0"/>
        <w:autoSpaceDE/>
        <w:autoSpaceDN/>
        <w:adjustRightInd/>
        <w:spacing w:line="227" w:lineRule="exact"/>
        <w:jc w:val="both"/>
        <w:textAlignment w:val="baseline"/>
        <w:rPr>
          <w:lang w:val="es-ES" w:eastAsia="es-ES"/>
        </w:rPr>
      </w:pPr>
      <w:r>
        <w:rPr>
          <w:lang w:val="es-ES" w:eastAsia="es-ES"/>
        </w:rPr>
        <w:lastRenderedPageBreak/>
        <w:t>Pido la</w:t>
      </w:r>
      <w:r w:rsidR="00FC4CDF">
        <w:rPr>
          <w:lang w:val="es-ES" w:eastAsia="es-ES"/>
        </w:rPr>
        <w:t xml:space="preserve"> revisión integral de mi caso, por cuanto se me coloco bajo un estado de total indefensión, vulnerando las reglas del debido proceso contempladas en nuestro Ordenamiento Jurídico Costarricense por los siguientes hechos.</w:t>
      </w:r>
    </w:p>
    <w:p w:rsidR="0032106E" w:rsidRPr="00383457" w:rsidRDefault="00FC4CDF">
      <w:pPr>
        <w:kinsoku w:val="0"/>
        <w:overflowPunct w:val="0"/>
        <w:autoSpaceDE/>
        <w:autoSpaceDN/>
        <w:adjustRightInd/>
        <w:spacing w:before="219" w:line="223" w:lineRule="exact"/>
        <w:jc w:val="both"/>
        <w:textAlignment w:val="baseline"/>
        <w:rPr>
          <w:b/>
          <w:bCs/>
          <w:u w:val="single"/>
          <w:lang w:val="es-ES" w:eastAsia="es-ES"/>
        </w:rPr>
      </w:pPr>
      <w:r>
        <w:rPr>
          <w:u w:val="single"/>
          <w:lang w:val="es-ES" w:eastAsia="es-ES"/>
        </w:rPr>
        <w:t>PRIMERO:</w:t>
      </w:r>
      <w:r>
        <w:rPr>
          <w:lang w:val="es-ES" w:eastAsia="es-ES"/>
        </w:rPr>
        <w:t xml:space="preserve"> Consta en el escrito hecho de mi puño y letra, que fue presentado el día 15 de diciembre del año 2014, bajo el expediente 292903, y que consta dentro del Expediente, que el medio señalado por el suscrito para recibir las notificaciones fue el correo electrónico </w:t>
      </w:r>
      <w:hyperlink r:id="rId9" w:history="1">
        <w:r w:rsidR="00383457" w:rsidRPr="00383457">
          <w:rPr>
            <w:rStyle w:val="Hipervnculo"/>
            <w:color w:val="auto"/>
            <w:lang w:val="es-ES" w:eastAsia="es-ES"/>
          </w:rPr>
          <w:t>xxxxxxxx@gml.com</w:t>
        </w:r>
      </w:hyperlink>
      <w:r w:rsidRPr="00383457">
        <w:rPr>
          <w:b/>
          <w:bCs/>
          <w:u w:val="single"/>
          <w:lang w:val="es-ES" w:eastAsia="es-ES"/>
        </w:rPr>
        <w:t xml:space="preserve">. </w:t>
      </w:r>
    </w:p>
    <w:p w:rsidR="0032106E" w:rsidRDefault="00FC4CDF">
      <w:pPr>
        <w:kinsoku w:val="0"/>
        <w:overflowPunct w:val="0"/>
        <w:autoSpaceDE/>
        <w:autoSpaceDN/>
        <w:adjustRightInd/>
        <w:spacing w:before="246" w:line="231" w:lineRule="exact"/>
        <w:jc w:val="both"/>
        <w:textAlignment w:val="baseline"/>
        <w:rPr>
          <w:lang w:val="es-ES" w:eastAsia="es-ES"/>
        </w:rPr>
      </w:pPr>
      <w:r w:rsidRPr="00383457">
        <w:rPr>
          <w:lang w:val="es-ES" w:eastAsia="es-ES"/>
        </w:rPr>
        <w:t>En ese mismo libelo, y por solicitud del funcionario</w:t>
      </w:r>
      <w:r>
        <w:rPr>
          <w:lang w:val="es-ES" w:eastAsia="es-ES"/>
        </w:rPr>
        <w:t xml:space="preserve"> que me estaba atendiendo y previendo cualquier mala interpretación con la caligrafía de las palabras, me hizo consignar </w:t>
      </w:r>
      <w:r>
        <w:rPr>
          <w:b/>
          <w:bCs/>
          <w:lang w:val="es-ES" w:eastAsia="es-ES"/>
        </w:rPr>
        <w:t xml:space="preserve">DOS VECES </w:t>
      </w:r>
      <w:r>
        <w:rPr>
          <w:lang w:val="es-ES" w:eastAsia="es-ES"/>
        </w:rPr>
        <w:t>el correo indicado, como consta de la margen inferior derecha.</w:t>
      </w:r>
    </w:p>
    <w:p w:rsidR="0032106E" w:rsidRDefault="00FC4CDF">
      <w:pPr>
        <w:kinsoku w:val="0"/>
        <w:overflowPunct w:val="0"/>
        <w:autoSpaceDE/>
        <w:autoSpaceDN/>
        <w:adjustRightInd/>
        <w:spacing w:before="226" w:line="231" w:lineRule="exact"/>
        <w:jc w:val="both"/>
        <w:textAlignment w:val="baseline"/>
        <w:rPr>
          <w:u w:val="single"/>
          <w:lang w:val="es-ES" w:eastAsia="es-ES"/>
        </w:rPr>
      </w:pPr>
      <w:r>
        <w:rPr>
          <w:u w:val="single"/>
          <w:lang w:val="es-ES" w:eastAsia="es-ES"/>
        </w:rPr>
        <w:t>SEGUNDO:</w:t>
      </w:r>
      <w:r>
        <w:rPr>
          <w:lang w:val="es-ES" w:eastAsia="es-ES"/>
        </w:rPr>
        <w:t xml:space="preserve"> Sin embargo, por razones que desconozco, el medio señalado —de la forma indicada-no solo fue desconocido por la Administración; sino que fue modificado, disponiendo en el Correo de fecha 23 de noviembre del 2015 suscrito por la funcionaria pública Susan Fallas, que se enviara a otro correo: </w:t>
      </w:r>
      <w:hyperlink r:id="rId10" w:history="1">
        <w:r w:rsidR="00383457" w:rsidRPr="00383457">
          <w:rPr>
            <w:rStyle w:val="Hipervnculo"/>
            <w:color w:val="auto"/>
            <w:lang w:val="es-ES" w:eastAsia="es-ES"/>
          </w:rPr>
          <w:t>xxxxxxxx@gmail.com</w:t>
        </w:r>
      </w:hyperlink>
      <w:r w:rsidRPr="00383457">
        <w:rPr>
          <w:u w:val="single"/>
          <w:lang w:val="es-ES" w:eastAsia="es-ES"/>
        </w:rPr>
        <w:t>.</w:t>
      </w:r>
      <w:r>
        <w:rPr>
          <w:u w:val="single"/>
          <w:lang w:val="es-ES" w:eastAsia="es-ES"/>
        </w:rPr>
        <w:t xml:space="preserve"> </w:t>
      </w:r>
    </w:p>
    <w:p w:rsidR="0032106E" w:rsidRDefault="00FC4CDF">
      <w:pPr>
        <w:kinsoku w:val="0"/>
        <w:overflowPunct w:val="0"/>
        <w:autoSpaceDE/>
        <w:autoSpaceDN/>
        <w:adjustRightInd/>
        <w:spacing w:before="231" w:line="231" w:lineRule="exact"/>
        <w:jc w:val="both"/>
        <w:textAlignment w:val="baseline"/>
        <w:rPr>
          <w:u w:val="single"/>
          <w:lang w:val="es-ES" w:eastAsia="es-ES"/>
        </w:rPr>
      </w:pPr>
      <w:r>
        <w:rPr>
          <w:lang w:val="es-ES" w:eastAsia="es-ES"/>
        </w:rPr>
        <w:t xml:space="preserve">Véase que ambas terminaciones después de la arroba son diferentes: el correo correcto es </w:t>
      </w:r>
      <w:r>
        <w:rPr>
          <w:u w:val="single"/>
          <w:lang w:val="es-ES" w:eastAsia="es-ES"/>
        </w:rPr>
        <w:t>@</w:t>
      </w:r>
      <w:hyperlink r:id="rId11" w:history="1">
        <w:r w:rsidRPr="00383457">
          <w:rPr>
            <w:u w:val="single"/>
            <w:lang w:val="es-ES" w:eastAsia="es-ES"/>
          </w:rPr>
          <w:t>gml.com</w:t>
        </w:r>
      </w:hyperlink>
      <w:r>
        <w:rPr>
          <w:u w:val="single"/>
          <w:lang w:val="es-ES" w:eastAsia="es-ES"/>
        </w:rPr>
        <w:t>;</w:t>
      </w:r>
      <w:r>
        <w:rPr>
          <w:lang w:val="es-ES" w:eastAsia="es-ES"/>
        </w:rPr>
        <w:t xml:space="preserve"> y el incorrecto es </w:t>
      </w:r>
      <w:r w:rsidR="00383457">
        <w:rPr>
          <w:u w:val="single"/>
          <w:lang w:val="es-ES" w:eastAsia="es-ES"/>
        </w:rPr>
        <w:t>@</w:t>
      </w:r>
      <w:hyperlink r:id="rId12" w:history="1">
        <w:r w:rsidRPr="00383457">
          <w:rPr>
            <w:u w:val="single"/>
            <w:lang w:val="es-ES" w:eastAsia="es-ES"/>
          </w:rPr>
          <w:t>gmail.com</w:t>
        </w:r>
      </w:hyperlink>
    </w:p>
    <w:p w:rsidR="0032106E" w:rsidRDefault="00FC4CDF">
      <w:pPr>
        <w:kinsoku w:val="0"/>
        <w:overflowPunct w:val="0"/>
        <w:autoSpaceDE/>
        <w:autoSpaceDN/>
        <w:adjustRightInd/>
        <w:spacing w:before="221" w:line="231" w:lineRule="exact"/>
        <w:jc w:val="both"/>
        <w:textAlignment w:val="baseline"/>
        <w:rPr>
          <w:lang w:val="es-ES" w:eastAsia="es-ES"/>
        </w:rPr>
      </w:pPr>
      <w:r>
        <w:rPr>
          <w:lang w:val="es-ES" w:eastAsia="es-ES"/>
        </w:rPr>
        <w:t>Ese cambio contraviene las prácticas ordinarias de las notificaciones, provocando un Vicio en la formación del Acto Administrativo, generando a su vez una NULIDAD ABSOLUTA en todo lo actuado.</w:t>
      </w:r>
    </w:p>
    <w:p w:rsidR="0032106E" w:rsidRDefault="00FC4CDF">
      <w:pPr>
        <w:kinsoku w:val="0"/>
        <w:overflowPunct w:val="0"/>
        <w:autoSpaceDE/>
        <w:autoSpaceDN/>
        <w:adjustRightInd/>
        <w:spacing w:before="229" w:line="231" w:lineRule="exact"/>
        <w:jc w:val="both"/>
        <w:textAlignment w:val="baseline"/>
        <w:rPr>
          <w:spacing w:val="4"/>
          <w:lang w:val="es-ES" w:eastAsia="es-ES"/>
        </w:rPr>
      </w:pPr>
      <w:r>
        <w:rPr>
          <w:spacing w:val="4"/>
          <w:lang w:val="es-ES" w:eastAsia="es-ES"/>
        </w:rPr>
        <w:t xml:space="preserve">No consta en el Expediente Administrativo que la Administración hubiere efectuado gestión de notificación al correo </w:t>
      </w:r>
      <w:r w:rsidR="00383457" w:rsidRPr="00383457">
        <w:rPr>
          <w:b/>
          <w:bCs/>
          <w:spacing w:val="4"/>
          <w:u w:val="single"/>
          <w:lang w:val="es-ES" w:eastAsia="es-ES"/>
        </w:rPr>
        <w:t>xxxxxx@gml.com</w:t>
      </w:r>
      <w:r>
        <w:rPr>
          <w:spacing w:val="4"/>
          <w:lang w:val="es-ES" w:eastAsia="es-ES"/>
        </w:rPr>
        <w:t xml:space="preserve"> el cual fue señalado por el suscrito.</w:t>
      </w:r>
    </w:p>
    <w:p w:rsidR="0032106E" w:rsidRDefault="00FC4CDF">
      <w:pPr>
        <w:kinsoku w:val="0"/>
        <w:overflowPunct w:val="0"/>
        <w:autoSpaceDE/>
        <w:autoSpaceDN/>
        <w:adjustRightInd/>
        <w:spacing w:before="222" w:line="231" w:lineRule="exact"/>
        <w:jc w:val="both"/>
        <w:textAlignment w:val="baseline"/>
        <w:rPr>
          <w:lang w:val="es-ES" w:eastAsia="es-ES"/>
        </w:rPr>
      </w:pPr>
      <w:r>
        <w:rPr>
          <w:lang w:val="es-ES" w:eastAsia="es-ES"/>
        </w:rPr>
        <w:t>Tampoco consta alguna razón del funcionario que confirmara haber hecho contacto telefónico; a los dos números consignados en la misma</w:t>
      </w:r>
      <w:r>
        <w:rPr>
          <w:vertAlign w:val="superscript"/>
          <w:lang w:val="es-ES" w:eastAsia="es-ES"/>
        </w:rPr>
        <w:t>-</w:t>
      </w:r>
      <w:r>
        <w:rPr>
          <w:lang w:val="es-ES" w:eastAsia="es-ES"/>
        </w:rPr>
        <w:t>carta del 15 de diciembre del 2014, en que indicara algún problema con la transmisión del correo electrónico.</w:t>
      </w:r>
    </w:p>
    <w:p w:rsidR="0032106E" w:rsidRPr="00383457" w:rsidRDefault="00FC4CDF">
      <w:pPr>
        <w:kinsoku w:val="0"/>
        <w:overflowPunct w:val="0"/>
        <w:autoSpaceDE/>
        <w:autoSpaceDN/>
        <w:adjustRightInd/>
        <w:spacing w:before="220" w:line="231" w:lineRule="exact"/>
        <w:jc w:val="both"/>
        <w:textAlignment w:val="baseline"/>
        <w:rPr>
          <w:u w:val="single"/>
          <w:lang w:val="es-ES" w:eastAsia="es-ES"/>
        </w:rPr>
      </w:pPr>
      <w:r>
        <w:rPr>
          <w:u w:val="single"/>
          <w:lang w:val="es-ES" w:eastAsia="es-ES"/>
        </w:rPr>
        <w:t>TERCERO:</w:t>
      </w:r>
      <w:r>
        <w:rPr>
          <w:lang w:val="es-ES" w:eastAsia="es-ES"/>
        </w:rPr>
        <w:t xml:space="preserve"> Posteriormente y como no llegaba ninguna comunicación de parte del CTP, el suscrito volvió a presentarse ante la Administración y por medio del expediente 325908 señalo como medio para recibir las notificaciones otro correo electrónico: </w:t>
      </w:r>
      <w:hyperlink r:id="rId13" w:history="1">
        <w:r w:rsidR="00383457" w:rsidRPr="00383457">
          <w:rPr>
            <w:rStyle w:val="Hipervnculo"/>
            <w:color w:val="auto"/>
            <w:lang w:val="es-ES" w:eastAsia="es-ES"/>
          </w:rPr>
          <w:t>xxxxxxxx@hotmail.com</w:t>
        </w:r>
      </w:hyperlink>
      <w:r w:rsidRPr="00383457">
        <w:rPr>
          <w:u w:val="single"/>
          <w:lang w:val="es-ES" w:eastAsia="es-ES"/>
        </w:rPr>
        <w:t xml:space="preserve"> </w:t>
      </w:r>
    </w:p>
    <w:p w:rsidR="0032106E" w:rsidRDefault="00FC4CDF">
      <w:pPr>
        <w:kinsoku w:val="0"/>
        <w:overflowPunct w:val="0"/>
        <w:autoSpaceDE/>
        <w:autoSpaceDN/>
        <w:adjustRightInd/>
        <w:spacing w:before="213" w:line="231" w:lineRule="exact"/>
        <w:jc w:val="both"/>
        <w:textAlignment w:val="baseline"/>
        <w:rPr>
          <w:lang w:val="es-ES" w:eastAsia="es-ES"/>
        </w:rPr>
      </w:pPr>
      <w:r>
        <w:rPr>
          <w:lang w:val="es-ES" w:eastAsia="es-ES"/>
        </w:rPr>
        <w:t>Obsérvese que en la transcripción de la impresión consta el espacio para el guion abajo (—), ubicado entre el número "9" y el signo "@" de arroba.</w:t>
      </w:r>
    </w:p>
    <w:p w:rsidR="0032106E" w:rsidRDefault="00FC4CDF">
      <w:pPr>
        <w:kinsoku w:val="0"/>
        <w:overflowPunct w:val="0"/>
        <w:autoSpaceDE/>
        <w:autoSpaceDN/>
        <w:adjustRightInd/>
        <w:spacing w:before="223" w:line="231" w:lineRule="exact"/>
        <w:jc w:val="both"/>
        <w:textAlignment w:val="baseline"/>
        <w:rPr>
          <w:u w:val="single"/>
          <w:lang w:val="es-ES" w:eastAsia="es-ES"/>
        </w:rPr>
      </w:pPr>
      <w:r>
        <w:rPr>
          <w:lang w:val="es-ES" w:eastAsia="es-ES"/>
        </w:rPr>
        <w:t xml:space="preserve">Vuelve la Administración a cometer otro error, también en mi perjuicio, ya que alguien deletreo incorrectamente, omitiendo la raya abajo _ luego de </w:t>
      </w:r>
      <w:r w:rsidR="00383457">
        <w:rPr>
          <w:lang w:val="es-ES" w:eastAsia="es-ES"/>
        </w:rPr>
        <w:t>xxxxxxx</w:t>
      </w:r>
      <w:r>
        <w:rPr>
          <w:lang w:val="es-ES" w:eastAsia="es-ES"/>
        </w:rPr>
        <w:t xml:space="preserve">, dejándolo así: </w:t>
      </w:r>
      <w:hyperlink r:id="rId14" w:history="1">
        <w:r w:rsidR="00383457" w:rsidRPr="00383457">
          <w:rPr>
            <w:rStyle w:val="Hipervnculo"/>
            <w:color w:val="auto"/>
            <w:lang w:val="es-ES" w:eastAsia="es-ES"/>
          </w:rPr>
          <w:t>xxxxxxx@hotmail.com</w:t>
        </w:r>
      </w:hyperlink>
      <w:r>
        <w:rPr>
          <w:u w:val="single"/>
          <w:lang w:val="es-ES" w:eastAsia="es-ES"/>
        </w:rPr>
        <w:t xml:space="preserve"> </w:t>
      </w:r>
    </w:p>
    <w:p w:rsidR="0032106E" w:rsidRDefault="00FC4CDF">
      <w:pPr>
        <w:kinsoku w:val="0"/>
        <w:overflowPunct w:val="0"/>
        <w:autoSpaceDE/>
        <w:autoSpaceDN/>
        <w:adjustRightInd/>
        <w:spacing w:before="226" w:line="237" w:lineRule="exact"/>
        <w:jc w:val="both"/>
        <w:textAlignment w:val="baseline"/>
        <w:rPr>
          <w:lang w:val="es-ES" w:eastAsia="es-ES"/>
        </w:rPr>
      </w:pPr>
      <w:r>
        <w:rPr>
          <w:lang w:val="es-ES" w:eastAsia="es-ES"/>
        </w:rPr>
        <w:t>La Administración tampoco hizo un contacto por teléfono con el suscrito para advertir la imposibilidad de enviar el correo por el rechazo.</w:t>
      </w:r>
    </w:p>
    <w:p w:rsidR="0032106E" w:rsidRDefault="00FC4CDF">
      <w:pPr>
        <w:kinsoku w:val="0"/>
        <w:overflowPunct w:val="0"/>
        <w:autoSpaceDE/>
        <w:autoSpaceDN/>
        <w:adjustRightInd/>
        <w:spacing w:before="243" w:line="231" w:lineRule="exact"/>
        <w:jc w:val="both"/>
        <w:textAlignment w:val="baseline"/>
        <w:rPr>
          <w:lang w:val="es-ES" w:eastAsia="es-ES"/>
        </w:rPr>
      </w:pPr>
      <w:r>
        <w:rPr>
          <w:lang w:val="es-ES" w:eastAsia="es-ES"/>
        </w:rPr>
        <w:t>Ese acto tan sencillo le habría permitido presentarme a firmar, habría impedido el use de los recursos públicos en procedimientos innecesarios y tediosos; y finalmente no estaría provocando una amenaza a los derechos del suscrito, y a los de los usuarios.</w:t>
      </w:r>
    </w:p>
    <w:p w:rsidR="0032106E" w:rsidRDefault="00FC4CDF">
      <w:pPr>
        <w:kinsoku w:val="0"/>
        <w:overflowPunct w:val="0"/>
        <w:autoSpaceDE/>
        <w:autoSpaceDN/>
        <w:adjustRightInd/>
        <w:spacing w:before="224" w:after="792" w:line="231" w:lineRule="exact"/>
        <w:jc w:val="both"/>
        <w:textAlignment w:val="baseline"/>
        <w:rPr>
          <w:lang w:val="es-ES" w:eastAsia="es-ES"/>
        </w:rPr>
      </w:pPr>
      <w:r>
        <w:rPr>
          <w:lang w:val="es-ES" w:eastAsia="es-ES"/>
        </w:rPr>
        <w:t>El Tribunal Administrativo de Transportes, en la Sentencia que ahora se pide revisar, también tuvo la misma interpretación equivocada diciendo en lo que interesa:</w:t>
      </w:r>
    </w:p>
    <w:p w:rsidR="0032106E" w:rsidRDefault="0032106E">
      <w:pPr>
        <w:widowControl/>
        <w:rPr>
          <w:sz w:val="24"/>
          <w:szCs w:val="24"/>
        </w:rPr>
        <w:sectPr w:rsidR="0032106E">
          <w:pgSz w:w="12264" w:h="15806"/>
          <w:pgMar w:top="1400" w:right="2525" w:bottom="590" w:left="2539" w:header="720" w:footer="720" w:gutter="0"/>
          <w:cols w:space="720"/>
          <w:noEndnote/>
        </w:sectPr>
      </w:pPr>
    </w:p>
    <w:p w:rsidR="0032106E" w:rsidRDefault="0032106E">
      <w:pPr>
        <w:widowControl/>
        <w:rPr>
          <w:sz w:val="24"/>
          <w:szCs w:val="24"/>
        </w:rPr>
        <w:sectPr w:rsidR="0032106E">
          <w:type w:val="continuous"/>
          <w:pgSz w:w="12264" w:h="15806"/>
          <w:pgMar w:top="1400" w:right="1569" w:bottom="590" w:left="7815" w:header="720" w:footer="720" w:gutter="0"/>
          <w:cols w:space="720"/>
          <w:noEndnote/>
        </w:sectPr>
      </w:pPr>
    </w:p>
    <w:p w:rsidR="0032106E" w:rsidRDefault="00FC4CDF" w:rsidP="00383457">
      <w:pPr>
        <w:kinsoku w:val="0"/>
        <w:overflowPunct w:val="0"/>
        <w:autoSpaceDE/>
        <w:autoSpaceDN/>
        <w:adjustRightInd/>
        <w:spacing w:before="11" w:line="227" w:lineRule="exact"/>
        <w:ind w:left="1008" w:right="1008"/>
        <w:jc w:val="both"/>
        <w:textAlignment w:val="baseline"/>
        <w:rPr>
          <w:i/>
          <w:iCs/>
          <w:sz w:val="19"/>
          <w:szCs w:val="19"/>
          <w:lang w:val="es-ES" w:eastAsia="es-ES"/>
        </w:rPr>
      </w:pPr>
      <w:r>
        <w:rPr>
          <w:i/>
          <w:iCs/>
          <w:sz w:val="19"/>
          <w:szCs w:val="19"/>
          <w:lang w:val="es-ES" w:eastAsia="es-ES"/>
        </w:rPr>
        <w:lastRenderedPageBreak/>
        <w:t xml:space="preserve">"El 2 de marzo del 2016, se apersona, al CTP, (sic) el recurrente y solicita se le reprograme nuevamente la cita por cuanto tiene problemas con su correo electrónico, esta vez cambia </w:t>
      </w:r>
      <w:hyperlink r:id="rId15" w:history="1">
        <w:r w:rsidR="00383457" w:rsidRPr="00383457">
          <w:rPr>
            <w:rStyle w:val="Hipervnculo"/>
            <w:color w:val="auto"/>
            <w:sz w:val="19"/>
            <w:szCs w:val="19"/>
            <w:lang w:val="es-ES" w:eastAsia="es-ES"/>
          </w:rPr>
          <w:t>xxxxxxx@hotmail.com</w:t>
        </w:r>
      </w:hyperlink>
      <w:r w:rsidRPr="00383457">
        <w:rPr>
          <w:sz w:val="19"/>
          <w:szCs w:val="19"/>
          <w:u w:val="single"/>
          <w:lang w:val="es-ES" w:eastAsia="es-ES"/>
        </w:rPr>
        <w:t>.</w:t>
      </w:r>
      <w:r>
        <w:rPr>
          <w:i/>
          <w:iCs/>
          <w:sz w:val="19"/>
          <w:szCs w:val="19"/>
          <w:lang w:val="es-ES" w:eastAsia="es-ES"/>
        </w:rPr>
        <w:t xml:space="preserve"> (ver folio 137)"</w:t>
      </w:r>
    </w:p>
    <w:p w:rsidR="0032106E" w:rsidRDefault="00FC4CDF">
      <w:pPr>
        <w:kinsoku w:val="0"/>
        <w:overflowPunct w:val="0"/>
        <w:autoSpaceDE/>
        <w:autoSpaceDN/>
        <w:adjustRightInd/>
        <w:spacing w:before="233" w:line="225" w:lineRule="exact"/>
        <w:ind w:left="864"/>
        <w:textAlignment w:val="baseline"/>
        <w:rPr>
          <w:spacing w:val="1"/>
          <w:sz w:val="19"/>
          <w:szCs w:val="19"/>
          <w:lang w:val="es-ES" w:eastAsia="es-ES"/>
        </w:rPr>
      </w:pPr>
      <w:r>
        <w:rPr>
          <w:spacing w:val="1"/>
          <w:sz w:val="19"/>
          <w:szCs w:val="19"/>
          <w:lang w:val="es-ES" w:eastAsia="es-ES"/>
        </w:rPr>
        <w:t>Se están provocando con esas acciones, que los informales se apropien del servicio público.</w:t>
      </w:r>
    </w:p>
    <w:p w:rsidR="0032106E" w:rsidRDefault="00FC4CDF">
      <w:pPr>
        <w:kinsoku w:val="0"/>
        <w:overflowPunct w:val="0"/>
        <w:autoSpaceDE/>
        <w:autoSpaceDN/>
        <w:adjustRightInd/>
        <w:spacing w:before="226" w:line="232" w:lineRule="exact"/>
        <w:ind w:left="864" w:right="864"/>
        <w:textAlignment w:val="baseline"/>
        <w:rPr>
          <w:sz w:val="19"/>
          <w:szCs w:val="19"/>
          <w:lang w:val="es-ES" w:eastAsia="es-ES"/>
        </w:rPr>
      </w:pPr>
      <w:r>
        <w:rPr>
          <w:sz w:val="19"/>
          <w:szCs w:val="19"/>
          <w:u w:val="single"/>
          <w:lang w:val="es-ES" w:eastAsia="es-ES"/>
        </w:rPr>
        <w:t>CUARTO:</w:t>
      </w:r>
      <w:r>
        <w:rPr>
          <w:sz w:val="19"/>
          <w:szCs w:val="19"/>
          <w:lang w:val="es-ES" w:eastAsia="es-ES"/>
        </w:rPr>
        <w:t xml:space="preserve"> La Administración no puede desconocer que el suscrito de manera diligente y haciendo un gran esfuerzo económico, cambia la unidad, ingresando un vehículo 2017 acto que beneficia al servicio público del cual soy concesionario.</w:t>
      </w:r>
    </w:p>
    <w:p w:rsidR="0032106E" w:rsidRDefault="00FC4CDF">
      <w:pPr>
        <w:kinsoku w:val="0"/>
        <w:overflowPunct w:val="0"/>
        <w:autoSpaceDE/>
        <w:autoSpaceDN/>
        <w:adjustRightInd/>
        <w:spacing w:before="239" w:line="224" w:lineRule="exact"/>
        <w:ind w:left="864"/>
        <w:textAlignment w:val="baseline"/>
        <w:rPr>
          <w:spacing w:val="4"/>
          <w:sz w:val="19"/>
          <w:szCs w:val="19"/>
          <w:lang w:val="es-ES" w:eastAsia="es-ES"/>
        </w:rPr>
      </w:pPr>
      <w:r>
        <w:rPr>
          <w:spacing w:val="4"/>
          <w:sz w:val="19"/>
          <w:szCs w:val="19"/>
          <w:lang w:val="es-ES" w:eastAsia="es-ES"/>
        </w:rPr>
        <w:t>Adjunto el documento que comprueba que el vehículo fue financiado y saldo existente.</w:t>
      </w:r>
    </w:p>
    <w:p w:rsidR="0032106E" w:rsidRPr="00383457" w:rsidRDefault="00FC4CDF">
      <w:pPr>
        <w:kinsoku w:val="0"/>
        <w:overflowPunct w:val="0"/>
        <w:autoSpaceDE/>
        <w:autoSpaceDN/>
        <w:adjustRightInd/>
        <w:spacing w:before="238" w:line="224" w:lineRule="exact"/>
        <w:ind w:left="864"/>
        <w:textAlignment w:val="baseline"/>
        <w:rPr>
          <w:b/>
          <w:spacing w:val="6"/>
          <w:sz w:val="19"/>
          <w:szCs w:val="19"/>
          <w:lang w:val="es-ES" w:eastAsia="es-ES"/>
        </w:rPr>
      </w:pPr>
      <w:r w:rsidRPr="00383457">
        <w:rPr>
          <w:b/>
          <w:spacing w:val="6"/>
          <w:sz w:val="19"/>
          <w:szCs w:val="19"/>
          <w:lang w:val="es-ES" w:eastAsia="es-ES"/>
        </w:rPr>
        <w:t>PRUEBAS:</w:t>
      </w:r>
    </w:p>
    <w:p w:rsidR="0032106E" w:rsidRDefault="00FC4CDF">
      <w:pPr>
        <w:kinsoku w:val="0"/>
        <w:overflowPunct w:val="0"/>
        <w:autoSpaceDE/>
        <w:autoSpaceDN/>
        <w:adjustRightInd/>
        <w:spacing w:before="8" w:line="224" w:lineRule="exact"/>
        <w:ind w:left="864"/>
        <w:textAlignment w:val="baseline"/>
        <w:rPr>
          <w:spacing w:val="7"/>
          <w:sz w:val="19"/>
          <w:szCs w:val="19"/>
          <w:lang w:val="es-ES" w:eastAsia="es-ES"/>
        </w:rPr>
      </w:pPr>
      <w:r>
        <w:rPr>
          <w:spacing w:val="7"/>
          <w:sz w:val="19"/>
          <w:szCs w:val="19"/>
          <w:lang w:val="es-ES" w:eastAsia="es-ES"/>
        </w:rPr>
        <w:t>1.- Dejo ofrecido como prueba el expediente Administrativo donde constan el escrito</w:t>
      </w:r>
    </w:p>
    <w:p w:rsidR="0032106E" w:rsidRDefault="00FC4CDF">
      <w:pPr>
        <w:kinsoku w:val="0"/>
        <w:overflowPunct w:val="0"/>
        <w:autoSpaceDE/>
        <w:autoSpaceDN/>
        <w:adjustRightInd/>
        <w:spacing w:before="2" w:line="224" w:lineRule="exact"/>
        <w:ind w:left="864"/>
        <w:textAlignment w:val="baseline"/>
        <w:rPr>
          <w:spacing w:val="3"/>
          <w:sz w:val="19"/>
          <w:szCs w:val="19"/>
          <w:lang w:val="es-ES" w:eastAsia="es-ES"/>
        </w:rPr>
      </w:pPr>
      <w:r>
        <w:rPr>
          <w:spacing w:val="3"/>
          <w:sz w:val="19"/>
          <w:szCs w:val="19"/>
          <w:lang w:val="es-ES" w:eastAsia="es-ES"/>
        </w:rPr>
        <w:t>con la dirección electrónica.</w:t>
      </w:r>
    </w:p>
    <w:p w:rsidR="0032106E" w:rsidRDefault="00FC4CDF">
      <w:pPr>
        <w:kinsoku w:val="0"/>
        <w:overflowPunct w:val="0"/>
        <w:autoSpaceDE/>
        <w:autoSpaceDN/>
        <w:adjustRightInd/>
        <w:spacing w:before="242" w:line="188" w:lineRule="exact"/>
        <w:jc w:val="center"/>
        <w:textAlignment w:val="baseline"/>
        <w:rPr>
          <w:spacing w:val="12"/>
          <w:sz w:val="19"/>
          <w:szCs w:val="19"/>
          <w:u w:val="single"/>
          <w:lang w:val="es-ES" w:eastAsia="es-ES"/>
        </w:rPr>
      </w:pPr>
      <w:r w:rsidRPr="00383457">
        <w:rPr>
          <w:b/>
          <w:spacing w:val="12"/>
          <w:sz w:val="19"/>
          <w:szCs w:val="19"/>
          <w:u w:val="single"/>
          <w:lang w:val="es-ES" w:eastAsia="es-ES"/>
        </w:rPr>
        <w:t>PETITORIA</w:t>
      </w:r>
      <w:r>
        <w:rPr>
          <w:spacing w:val="12"/>
          <w:sz w:val="19"/>
          <w:szCs w:val="19"/>
          <w:u w:val="single"/>
          <w:lang w:val="es-ES" w:eastAsia="es-ES"/>
        </w:rPr>
        <w:t xml:space="preserve">: </w:t>
      </w:r>
    </w:p>
    <w:p w:rsidR="0032106E" w:rsidRDefault="00FC4CDF">
      <w:pPr>
        <w:kinsoku w:val="0"/>
        <w:overflowPunct w:val="0"/>
        <w:autoSpaceDE/>
        <w:autoSpaceDN/>
        <w:adjustRightInd/>
        <w:spacing w:before="262" w:line="230" w:lineRule="exact"/>
        <w:ind w:left="864" w:right="864"/>
        <w:jc w:val="both"/>
        <w:textAlignment w:val="baseline"/>
        <w:rPr>
          <w:spacing w:val="4"/>
          <w:sz w:val="19"/>
          <w:szCs w:val="19"/>
          <w:lang w:val="es-ES" w:eastAsia="es-ES"/>
        </w:rPr>
      </w:pPr>
      <w:r>
        <w:rPr>
          <w:spacing w:val="4"/>
          <w:sz w:val="19"/>
          <w:szCs w:val="19"/>
          <w:lang w:val="es-ES" w:eastAsia="es-ES"/>
        </w:rPr>
        <w:t xml:space="preserve">Por las razones dichas, solicito la REVISION del Voto TAT-3152-2016, de las 10:35 horas del 20 de diciembre del 2016, declarando con lugar el Recurso ordinario, y disponiendo que la Junta Directiva debe continuar con la </w:t>
      </w:r>
      <w:r w:rsidRPr="00383457">
        <w:rPr>
          <w:b/>
          <w:spacing w:val="4"/>
          <w:sz w:val="19"/>
          <w:szCs w:val="19"/>
          <w:lang w:val="es-ES" w:eastAsia="es-ES"/>
        </w:rPr>
        <w:t>renovación de la concesión</w:t>
      </w:r>
      <w:r>
        <w:rPr>
          <w:spacing w:val="4"/>
          <w:sz w:val="19"/>
          <w:szCs w:val="19"/>
          <w:lang w:val="es-ES" w:eastAsia="es-ES"/>
        </w:rPr>
        <w:t xml:space="preserve"> por no existir constancia de que se hicieran las notificaciones en dos ocasiones el lugar señalado.</w:t>
      </w:r>
    </w:p>
    <w:p w:rsidR="0032106E" w:rsidRDefault="00FC4CDF">
      <w:pPr>
        <w:kinsoku w:val="0"/>
        <w:overflowPunct w:val="0"/>
        <w:autoSpaceDE/>
        <w:autoSpaceDN/>
        <w:adjustRightInd/>
        <w:spacing w:before="10" w:line="226" w:lineRule="exact"/>
        <w:ind w:left="864"/>
        <w:jc w:val="both"/>
        <w:textAlignment w:val="baseline"/>
        <w:rPr>
          <w:spacing w:val="4"/>
          <w:sz w:val="19"/>
          <w:szCs w:val="19"/>
          <w:lang w:val="es-ES" w:eastAsia="es-ES"/>
        </w:rPr>
      </w:pPr>
      <w:r>
        <w:rPr>
          <w:spacing w:val="4"/>
          <w:sz w:val="19"/>
          <w:szCs w:val="19"/>
          <w:lang w:val="es-ES" w:eastAsia="es-ES"/>
        </w:rPr>
        <w:t>Pido la reprogramación de la cita y sea notificada como corresponde.</w:t>
      </w:r>
    </w:p>
    <w:p w:rsidR="0032106E" w:rsidRDefault="00FC4CDF">
      <w:pPr>
        <w:kinsoku w:val="0"/>
        <w:overflowPunct w:val="0"/>
        <w:autoSpaceDE/>
        <w:autoSpaceDN/>
        <w:adjustRightInd/>
        <w:spacing w:before="234" w:line="228" w:lineRule="exact"/>
        <w:ind w:left="864" w:right="864"/>
        <w:jc w:val="both"/>
        <w:textAlignment w:val="baseline"/>
        <w:rPr>
          <w:spacing w:val="4"/>
          <w:sz w:val="19"/>
          <w:szCs w:val="19"/>
          <w:lang w:val="es-ES" w:eastAsia="es-ES"/>
        </w:rPr>
      </w:pPr>
      <w:r>
        <w:rPr>
          <w:spacing w:val="4"/>
          <w:sz w:val="19"/>
          <w:szCs w:val="19"/>
          <w:lang w:val="es-ES" w:eastAsia="es-ES"/>
        </w:rPr>
        <w:t>La Administración debe ponderar que resulta más conveniente subsanar el error cometido, y no provocar un desequilibrio para los usuarios al retirar mi placa de circulación, aumentando los riesgos de los operadores informales, y una afectación directa a mis ingresos y mi núcleo familiar, ya que dependen por entero del oficio de Taxista para la sobrevivencia.</w:t>
      </w:r>
    </w:p>
    <w:p w:rsidR="0032106E" w:rsidRDefault="00FC4CDF">
      <w:pPr>
        <w:kinsoku w:val="0"/>
        <w:overflowPunct w:val="0"/>
        <w:autoSpaceDE/>
        <w:autoSpaceDN/>
        <w:adjustRightInd/>
        <w:spacing w:before="285" w:line="231" w:lineRule="exact"/>
        <w:ind w:left="864" w:right="864"/>
        <w:jc w:val="both"/>
        <w:textAlignment w:val="baseline"/>
        <w:rPr>
          <w:sz w:val="19"/>
          <w:szCs w:val="19"/>
          <w:lang w:val="es-ES" w:eastAsia="es-ES"/>
        </w:rPr>
      </w:pPr>
      <w:r>
        <w:rPr>
          <w:sz w:val="19"/>
          <w:szCs w:val="19"/>
          <w:lang w:val="es-ES" w:eastAsia="es-ES"/>
        </w:rPr>
        <w:t xml:space="preserve">Por todo lo anterior solicito sea revisado nuevamente el caso y se </w:t>
      </w:r>
      <w:r w:rsidRPr="00383457">
        <w:rPr>
          <w:b/>
          <w:sz w:val="19"/>
          <w:szCs w:val="19"/>
          <w:lang w:val="es-ES" w:eastAsia="es-ES"/>
        </w:rPr>
        <w:t>ANULE</w:t>
      </w:r>
      <w:r>
        <w:rPr>
          <w:sz w:val="19"/>
          <w:szCs w:val="19"/>
          <w:lang w:val="es-ES" w:eastAsia="es-ES"/>
        </w:rPr>
        <w:t xml:space="preserve"> el Acuerdo recurrido. (...)" (Léanse los folios del 1 al 4 del expediente administrativo TAT-39-17)</w:t>
      </w:r>
    </w:p>
    <w:p w:rsidR="0032106E" w:rsidRDefault="00FC4CDF">
      <w:pPr>
        <w:kinsoku w:val="0"/>
        <w:overflowPunct w:val="0"/>
        <w:autoSpaceDE/>
        <w:autoSpaceDN/>
        <w:adjustRightInd/>
        <w:spacing w:before="363" w:line="310" w:lineRule="exact"/>
        <w:jc w:val="both"/>
        <w:textAlignment w:val="baseline"/>
        <w:rPr>
          <w:spacing w:val="-1"/>
          <w:sz w:val="24"/>
          <w:szCs w:val="24"/>
          <w:lang w:val="es-ES" w:eastAsia="es-ES"/>
        </w:rPr>
      </w:pPr>
      <w:r>
        <w:rPr>
          <w:b/>
          <w:bCs/>
          <w:spacing w:val="-1"/>
          <w:sz w:val="24"/>
          <w:szCs w:val="24"/>
          <w:lang w:val="es-ES" w:eastAsia="es-ES"/>
        </w:rPr>
        <w:t xml:space="preserve">TERCERO. — </w:t>
      </w:r>
      <w:r>
        <w:rPr>
          <w:spacing w:val="-1"/>
          <w:sz w:val="24"/>
          <w:szCs w:val="24"/>
          <w:lang w:val="es-ES" w:eastAsia="es-ES"/>
        </w:rPr>
        <w:t xml:space="preserve">La Junta Directiva del Consejo de Transporte Público, en el </w:t>
      </w:r>
      <w:r>
        <w:rPr>
          <w:b/>
          <w:bCs/>
          <w:spacing w:val="-1"/>
          <w:sz w:val="24"/>
          <w:szCs w:val="24"/>
          <w:lang w:val="es-ES" w:eastAsia="es-ES"/>
        </w:rPr>
        <w:t xml:space="preserve">Artículo 7.2 de la Sesión Ordinaria 40-2016 del 18 de agosto del 2016, </w:t>
      </w:r>
      <w:r>
        <w:rPr>
          <w:spacing w:val="-1"/>
          <w:sz w:val="24"/>
          <w:szCs w:val="24"/>
          <w:lang w:val="es-ES" w:eastAsia="es-ES"/>
        </w:rPr>
        <w:t xml:space="preserve">conoce el oficio </w:t>
      </w:r>
      <w:r>
        <w:rPr>
          <w:b/>
          <w:bCs/>
          <w:spacing w:val="-1"/>
          <w:sz w:val="24"/>
          <w:szCs w:val="24"/>
          <w:lang w:val="es-ES" w:eastAsia="es-ES"/>
        </w:rPr>
        <w:t xml:space="preserve">DE-2016-2135 </w:t>
      </w:r>
      <w:r>
        <w:rPr>
          <w:spacing w:val="-1"/>
          <w:sz w:val="24"/>
          <w:szCs w:val="24"/>
          <w:lang w:val="es-ES" w:eastAsia="es-ES"/>
        </w:rPr>
        <w:t xml:space="preserve">del </w:t>
      </w:r>
      <w:r>
        <w:rPr>
          <w:b/>
          <w:bCs/>
          <w:spacing w:val="-1"/>
          <w:sz w:val="24"/>
          <w:szCs w:val="24"/>
          <w:lang w:val="es-ES" w:eastAsia="es-ES"/>
        </w:rPr>
        <w:t xml:space="preserve">22 de julio de 2016, </w:t>
      </w:r>
      <w:r>
        <w:rPr>
          <w:spacing w:val="-1"/>
          <w:sz w:val="24"/>
          <w:szCs w:val="24"/>
          <w:lang w:val="es-ES" w:eastAsia="es-ES"/>
        </w:rPr>
        <w:t xml:space="preserve">emitido por la Dirección Ejecutiva del Consejo, en el cual se informa que el señor </w:t>
      </w:r>
      <w:r w:rsidR="00383457">
        <w:rPr>
          <w:b/>
          <w:spacing w:val="-1"/>
          <w:sz w:val="19"/>
          <w:szCs w:val="19"/>
          <w:lang w:val="es-ES" w:eastAsia="es-ES"/>
        </w:rPr>
        <w:t>J.L.J.Z.</w:t>
      </w:r>
      <w:r>
        <w:rPr>
          <w:spacing w:val="-1"/>
          <w:sz w:val="19"/>
          <w:szCs w:val="19"/>
          <w:lang w:val="es-ES" w:eastAsia="es-ES"/>
        </w:rPr>
        <w:t xml:space="preserve">, </w:t>
      </w:r>
      <w:r>
        <w:rPr>
          <w:spacing w:val="-1"/>
          <w:sz w:val="24"/>
          <w:szCs w:val="24"/>
          <w:lang w:val="es-ES" w:eastAsia="es-ES"/>
        </w:rPr>
        <w:t xml:space="preserve">no acudió a la cita del </w:t>
      </w:r>
      <w:r>
        <w:rPr>
          <w:b/>
          <w:bCs/>
          <w:spacing w:val="-1"/>
          <w:sz w:val="24"/>
          <w:szCs w:val="24"/>
          <w:lang w:val="es-ES" w:eastAsia="es-ES"/>
        </w:rPr>
        <w:t xml:space="preserve">30 de noviembre del 2015, </w:t>
      </w:r>
      <w:r>
        <w:rPr>
          <w:spacing w:val="-1"/>
          <w:sz w:val="24"/>
          <w:szCs w:val="24"/>
          <w:lang w:val="es-ES" w:eastAsia="es-ES"/>
        </w:rPr>
        <w:t>para realizar la renovación de la concesión administrativa de servicio público modalidad taxi bajo la placa TSJ-</w:t>
      </w:r>
      <w:r w:rsidR="00383457">
        <w:rPr>
          <w:spacing w:val="-1"/>
          <w:sz w:val="24"/>
          <w:szCs w:val="24"/>
          <w:lang w:val="es-ES" w:eastAsia="es-ES"/>
        </w:rPr>
        <w:t>XXX</w:t>
      </w:r>
      <w:r>
        <w:rPr>
          <w:spacing w:val="-1"/>
          <w:sz w:val="24"/>
          <w:szCs w:val="24"/>
          <w:lang w:val="es-ES" w:eastAsia="es-ES"/>
        </w:rPr>
        <w:t xml:space="preserve">; y a su vez la Junta Directiva conoce el informe </w:t>
      </w:r>
      <w:r>
        <w:rPr>
          <w:b/>
          <w:bCs/>
          <w:spacing w:val="-1"/>
          <w:sz w:val="24"/>
          <w:szCs w:val="24"/>
          <w:lang w:val="es-ES" w:eastAsia="es-ES"/>
        </w:rPr>
        <w:t xml:space="preserve">DAJ-2016-002898 del 11 de agosto del 2016, </w:t>
      </w:r>
      <w:r>
        <w:rPr>
          <w:spacing w:val="-1"/>
          <w:sz w:val="24"/>
          <w:szCs w:val="24"/>
          <w:lang w:val="es-ES" w:eastAsia="es-ES"/>
        </w:rPr>
        <w:t>emitido por la Dirección de Asuntos Jurídicos de ese Consejo, en el cual se recomienda la cancelación automática de las concesiones, por vencimiento del plazo, y no haber gestionado la renovación antes del plazo de vencimiento de concesión, en virtud de que los concesionarios no acudieron a la formalización de la renovación. (Léanse los folios del 29 al 36 del expediente TAT-174-16)</w:t>
      </w:r>
    </w:p>
    <w:p w:rsidR="0032106E" w:rsidRDefault="00FC4CDF">
      <w:pPr>
        <w:kinsoku w:val="0"/>
        <w:overflowPunct w:val="0"/>
        <w:autoSpaceDE/>
        <w:autoSpaceDN/>
        <w:adjustRightInd/>
        <w:spacing w:before="316" w:line="310" w:lineRule="exact"/>
        <w:ind w:right="936"/>
        <w:textAlignment w:val="baseline"/>
        <w:rPr>
          <w:sz w:val="24"/>
          <w:szCs w:val="24"/>
          <w:lang w:val="es-ES" w:eastAsia="es-ES"/>
        </w:rPr>
      </w:pPr>
      <w:r>
        <w:rPr>
          <w:sz w:val="24"/>
          <w:szCs w:val="24"/>
          <w:lang w:val="es-ES" w:eastAsia="es-ES"/>
        </w:rPr>
        <w:t>La Junta Directiva del Consejo, acoge el informe de conclusión del procedimiento administrativo y acuerda lo siguiente:</w:t>
      </w:r>
    </w:p>
    <w:p w:rsidR="0032106E" w:rsidRPr="00383457" w:rsidRDefault="00FC4CDF">
      <w:pPr>
        <w:kinsoku w:val="0"/>
        <w:overflowPunct w:val="0"/>
        <w:autoSpaceDE/>
        <w:autoSpaceDN/>
        <w:adjustRightInd/>
        <w:spacing w:before="380" w:line="224" w:lineRule="exact"/>
        <w:textAlignment w:val="baseline"/>
        <w:rPr>
          <w:b/>
          <w:spacing w:val="21"/>
          <w:sz w:val="19"/>
          <w:szCs w:val="19"/>
          <w:lang w:val="es-ES" w:eastAsia="es-ES"/>
        </w:rPr>
      </w:pPr>
      <w:r w:rsidRPr="00383457">
        <w:rPr>
          <w:b/>
          <w:spacing w:val="21"/>
          <w:sz w:val="19"/>
          <w:szCs w:val="19"/>
          <w:lang w:val="es-ES" w:eastAsia="es-ES"/>
        </w:rPr>
        <w:t>"POR TANTO, SE ACUERDA:</w:t>
      </w:r>
    </w:p>
    <w:p w:rsidR="0032106E" w:rsidRDefault="0032106E">
      <w:pPr>
        <w:widowControl/>
        <w:rPr>
          <w:sz w:val="24"/>
          <w:szCs w:val="24"/>
        </w:rPr>
        <w:sectPr w:rsidR="0032106E">
          <w:pgSz w:w="12264" w:h="15826"/>
          <w:pgMar w:top="1500" w:right="1590" w:bottom="410" w:left="1774" w:header="720" w:footer="720" w:gutter="0"/>
          <w:cols w:space="720"/>
          <w:noEndnote/>
        </w:sectPr>
      </w:pPr>
    </w:p>
    <w:p w:rsidR="0032106E" w:rsidRDefault="00FC4CDF">
      <w:pPr>
        <w:numPr>
          <w:ilvl w:val="0"/>
          <w:numId w:val="5"/>
        </w:numPr>
        <w:kinsoku w:val="0"/>
        <w:overflowPunct w:val="0"/>
        <w:autoSpaceDE/>
        <w:autoSpaceDN/>
        <w:adjustRightInd/>
        <w:spacing w:before="24" w:line="248" w:lineRule="exact"/>
        <w:ind w:right="864"/>
        <w:jc w:val="both"/>
        <w:textAlignment w:val="baseline"/>
        <w:rPr>
          <w:sz w:val="23"/>
          <w:szCs w:val="23"/>
          <w:lang w:val="es-ES" w:eastAsia="es-ES"/>
        </w:rPr>
      </w:pPr>
      <w:r>
        <w:rPr>
          <w:sz w:val="23"/>
          <w:szCs w:val="23"/>
          <w:lang w:val="es-ES" w:eastAsia="es-ES"/>
        </w:rPr>
        <w:lastRenderedPageBreak/>
        <w:t xml:space="preserve">Aprobar, basados en los fundamentos, motivos y contenidos, desarrollados en los considerandos del oficio </w:t>
      </w:r>
      <w:r>
        <w:rPr>
          <w:b/>
          <w:bCs/>
          <w:sz w:val="23"/>
          <w:szCs w:val="23"/>
          <w:lang w:val="es-ES" w:eastAsia="es-ES"/>
        </w:rPr>
        <w:t xml:space="preserve">DAJ 2016-002898 </w:t>
      </w:r>
      <w:r>
        <w:rPr>
          <w:sz w:val="23"/>
          <w:szCs w:val="23"/>
          <w:lang w:val="es-ES" w:eastAsia="es-ES"/>
        </w:rPr>
        <w:t xml:space="preserve">y </w:t>
      </w:r>
      <w:r>
        <w:rPr>
          <w:b/>
          <w:bCs/>
          <w:sz w:val="23"/>
          <w:szCs w:val="23"/>
          <w:lang w:val="es-ES" w:eastAsia="es-ES"/>
        </w:rPr>
        <w:t xml:space="preserve">DE 2016-2135, </w:t>
      </w:r>
      <w:r>
        <w:rPr>
          <w:sz w:val="23"/>
          <w:szCs w:val="23"/>
          <w:lang w:val="es-ES" w:eastAsia="es-ES"/>
        </w:rPr>
        <w:t>todas las recomendaciones contenidas en el oficio dicho, el cual forma parte integral de este acuerdo.</w:t>
      </w:r>
    </w:p>
    <w:p w:rsidR="0032106E" w:rsidRDefault="00FC4CDF">
      <w:pPr>
        <w:numPr>
          <w:ilvl w:val="0"/>
          <w:numId w:val="5"/>
        </w:numPr>
        <w:kinsoku w:val="0"/>
        <w:overflowPunct w:val="0"/>
        <w:autoSpaceDE/>
        <w:autoSpaceDN/>
        <w:adjustRightInd/>
        <w:spacing w:before="13" w:after="215" w:line="250" w:lineRule="exact"/>
        <w:ind w:right="864"/>
        <w:jc w:val="both"/>
        <w:textAlignment w:val="baseline"/>
        <w:rPr>
          <w:sz w:val="23"/>
          <w:szCs w:val="23"/>
          <w:lang w:val="es-ES" w:eastAsia="es-ES"/>
        </w:rPr>
      </w:pPr>
      <w:r>
        <w:rPr>
          <w:sz w:val="23"/>
          <w:szCs w:val="23"/>
          <w:lang w:val="es-ES" w:eastAsia="es-ES"/>
        </w:rPr>
        <w:t>Cancelar de manera automática la concesión de taxi a las siguientes personas, por vencimiento del plazo y no haber gestionado la renovación antes de vencer la concesión:</w:t>
      </w:r>
    </w:p>
    <w:tbl>
      <w:tblPr>
        <w:tblW w:w="0" w:type="auto"/>
        <w:tblInd w:w="178" w:type="dxa"/>
        <w:tblLayout w:type="fixed"/>
        <w:tblCellMar>
          <w:left w:w="0" w:type="dxa"/>
          <w:right w:w="0" w:type="dxa"/>
        </w:tblCellMar>
        <w:tblLook w:val="0000" w:firstRow="0" w:lastRow="0" w:firstColumn="0" w:lastColumn="0" w:noHBand="0" w:noVBand="0"/>
      </w:tblPr>
      <w:tblGrid>
        <w:gridCol w:w="1114"/>
        <w:gridCol w:w="1598"/>
        <w:gridCol w:w="912"/>
        <w:gridCol w:w="2213"/>
        <w:gridCol w:w="1435"/>
        <w:gridCol w:w="1229"/>
      </w:tblGrid>
      <w:tr w:rsidR="0032106E">
        <w:trPr>
          <w:trHeight w:hRule="exact" w:val="437"/>
        </w:trPr>
        <w:tc>
          <w:tcPr>
            <w:tcW w:w="1114" w:type="dxa"/>
            <w:tcBorders>
              <w:top w:val="single" w:sz="4" w:space="0" w:color="auto"/>
              <w:left w:val="single" w:sz="4" w:space="0" w:color="auto"/>
              <w:bottom w:val="single" w:sz="4" w:space="0" w:color="auto"/>
              <w:right w:val="single" w:sz="4" w:space="0" w:color="auto"/>
            </w:tcBorders>
            <w:vAlign w:val="center"/>
          </w:tcPr>
          <w:p w:rsidR="0032106E" w:rsidRDefault="00FC4CDF">
            <w:pPr>
              <w:kinsoku w:val="0"/>
              <w:overflowPunct w:val="0"/>
              <w:autoSpaceDE/>
              <w:autoSpaceDN/>
              <w:adjustRightInd/>
              <w:spacing w:line="203" w:lineRule="exact"/>
              <w:jc w:val="center"/>
              <w:textAlignment w:val="baseline"/>
              <w:rPr>
                <w:rFonts w:ascii="Verdana" w:hAnsi="Verdana" w:cs="Verdana"/>
                <w:sz w:val="15"/>
                <w:szCs w:val="15"/>
                <w:lang w:val="es-ES" w:eastAsia="es-ES"/>
              </w:rPr>
            </w:pPr>
            <w:r>
              <w:rPr>
                <w:rFonts w:ascii="Verdana" w:hAnsi="Verdana" w:cs="Verdana"/>
                <w:sz w:val="15"/>
                <w:szCs w:val="15"/>
                <w:lang w:val="es-ES" w:eastAsia="es-ES"/>
              </w:rPr>
              <w:t>Cedula</w:t>
            </w:r>
            <w:r>
              <w:rPr>
                <w:rFonts w:ascii="Verdana" w:hAnsi="Verdana" w:cs="Verdana"/>
                <w:sz w:val="15"/>
                <w:szCs w:val="15"/>
                <w:lang w:val="es-ES" w:eastAsia="es-ES"/>
              </w:rPr>
              <w:br/>
              <w:t>Oferente</w:t>
            </w:r>
          </w:p>
        </w:tc>
        <w:tc>
          <w:tcPr>
            <w:tcW w:w="1598" w:type="dxa"/>
            <w:tcBorders>
              <w:top w:val="single" w:sz="4" w:space="0" w:color="auto"/>
              <w:left w:val="single" w:sz="4" w:space="0" w:color="auto"/>
              <w:bottom w:val="single" w:sz="4" w:space="0" w:color="auto"/>
              <w:right w:val="single" w:sz="4" w:space="0" w:color="auto"/>
            </w:tcBorders>
            <w:vAlign w:val="center"/>
          </w:tcPr>
          <w:p w:rsidR="0032106E" w:rsidRDefault="00FC4CDF">
            <w:pPr>
              <w:kinsoku w:val="0"/>
              <w:overflowPunct w:val="0"/>
              <w:autoSpaceDE/>
              <w:autoSpaceDN/>
              <w:adjustRightInd/>
              <w:spacing w:line="202" w:lineRule="exact"/>
              <w:jc w:val="center"/>
              <w:textAlignment w:val="baseline"/>
              <w:rPr>
                <w:rFonts w:ascii="Verdana" w:hAnsi="Verdana" w:cs="Verdana"/>
                <w:sz w:val="15"/>
                <w:szCs w:val="15"/>
                <w:lang w:val="es-ES" w:eastAsia="es-ES"/>
              </w:rPr>
            </w:pPr>
            <w:r>
              <w:rPr>
                <w:rFonts w:ascii="Verdana" w:hAnsi="Verdana" w:cs="Verdana"/>
                <w:sz w:val="15"/>
                <w:szCs w:val="15"/>
                <w:lang w:val="es-ES" w:eastAsia="es-ES"/>
              </w:rPr>
              <w:t>Nombre</w:t>
            </w:r>
            <w:r>
              <w:rPr>
                <w:rFonts w:ascii="Verdana" w:hAnsi="Verdana" w:cs="Verdana"/>
                <w:sz w:val="15"/>
                <w:szCs w:val="15"/>
                <w:lang w:val="es-ES" w:eastAsia="es-ES"/>
              </w:rPr>
              <w:br/>
              <w:t>Completo</w:t>
            </w:r>
          </w:p>
        </w:tc>
        <w:tc>
          <w:tcPr>
            <w:tcW w:w="912" w:type="dxa"/>
            <w:tcBorders>
              <w:top w:val="single" w:sz="4" w:space="0" w:color="auto"/>
              <w:left w:val="single" w:sz="4" w:space="0" w:color="auto"/>
              <w:bottom w:val="single" w:sz="4" w:space="0" w:color="auto"/>
              <w:right w:val="single" w:sz="4" w:space="0" w:color="auto"/>
            </w:tcBorders>
          </w:tcPr>
          <w:p w:rsidR="0032106E" w:rsidRDefault="00FC4CDF">
            <w:pPr>
              <w:kinsoku w:val="0"/>
              <w:overflowPunct w:val="0"/>
              <w:autoSpaceDE/>
              <w:autoSpaceDN/>
              <w:adjustRightInd/>
              <w:spacing w:after="194" w:line="207" w:lineRule="exact"/>
              <w:ind w:right="317"/>
              <w:jc w:val="right"/>
              <w:textAlignment w:val="baseline"/>
              <w:rPr>
                <w:rFonts w:ascii="Verdana" w:hAnsi="Verdana" w:cs="Verdana"/>
                <w:sz w:val="15"/>
                <w:szCs w:val="15"/>
                <w:lang w:val="es-ES" w:eastAsia="es-ES"/>
              </w:rPr>
            </w:pPr>
            <w:r>
              <w:rPr>
                <w:rFonts w:ascii="Verdana" w:hAnsi="Verdana" w:cs="Verdana"/>
                <w:sz w:val="15"/>
                <w:szCs w:val="15"/>
                <w:lang w:val="es-ES" w:eastAsia="es-ES"/>
              </w:rPr>
              <w:t>Fax</w:t>
            </w:r>
          </w:p>
        </w:tc>
        <w:tc>
          <w:tcPr>
            <w:tcW w:w="2213" w:type="dxa"/>
            <w:tcBorders>
              <w:top w:val="single" w:sz="4" w:space="0" w:color="auto"/>
              <w:left w:val="single" w:sz="4" w:space="0" w:color="auto"/>
              <w:bottom w:val="single" w:sz="4" w:space="0" w:color="auto"/>
              <w:right w:val="single" w:sz="4" w:space="0" w:color="auto"/>
            </w:tcBorders>
          </w:tcPr>
          <w:p w:rsidR="0032106E" w:rsidRDefault="00FC4CDF">
            <w:pPr>
              <w:kinsoku w:val="0"/>
              <w:overflowPunct w:val="0"/>
              <w:autoSpaceDE/>
              <w:autoSpaceDN/>
              <w:adjustRightInd/>
              <w:spacing w:after="194" w:line="207" w:lineRule="exact"/>
              <w:jc w:val="center"/>
              <w:textAlignment w:val="baseline"/>
              <w:rPr>
                <w:rFonts w:ascii="Verdana" w:hAnsi="Verdana" w:cs="Verdana"/>
                <w:sz w:val="15"/>
                <w:szCs w:val="15"/>
                <w:lang w:val="es-ES" w:eastAsia="es-ES"/>
              </w:rPr>
            </w:pPr>
            <w:r>
              <w:rPr>
                <w:rFonts w:ascii="Verdana" w:hAnsi="Verdana" w:cs="Verdana"/>
                <w:sz w:val="15"/>
                <w:szCs w:val="15"/>
                <w:lang w:val="es-ES" w:eastAsia="es-ES"/>
              </w:rPr>
              <w:t>Correo</w:t>
            </w:r>
          </w:p>
        </w:tc>
        <w:tc>
          <w:tcPr>
            <w:tcW w:w="1435" w:type="dxa"/>
            <w:tcBorders>
              <w:top w:val="single" w:sz="4" w:space="0" w:color="auto"/>
              <w:left w:val="single" w:sz="4" w:space="0" w:color="auto"/>
              <w:bottom w:val="single" w:sz="4" w:space="0" w:color="auto"/>
              <w:right w:val="single" w:sz="4" w:space="0" w:color="auto"/>
            </w:tcBorders>
          </w:tcPr>
          <w:p w:rsidR="0032106E" w:rsidRDefault="00FC4CDF">
            <w:pPr>
              <w:kinsoku w:val="0"/>
              <w:overflowPunct w:val="0"/>
              <w:autoSpaceDE/>
              <w:autoSpaceDN/>
              <w:adjustRightInd/>
              <w:spacing w:after="186" w:line="207" w:lineRule="exact"/>
              <w:ind w:right="341"/>
              <w:jc w:val="right"/>
              <w:textAlignment w:val="baseline"/>
              <w:rPr>
                <w:rFonts w:ascii="Verdana" w:hAnsi="Verdana" w:cs="Verdana"/>
                <w:sz w:val="15"/>
                <w:szCs w:val="15"/>
                <w:lang w:val="es-ES" w:eastAsia="es-ES"/>
              </w:rPr>
            </w:pPr>
            <w:r>
              <w:rPr>
                <w:rFonts w:ascii="Verdana" w:hAnsi="Verdana" w:cs="Verdana"/>
                <w:sz w:val="15"/>
                <w:szCs w:val="15"/>
                <w:lang w:val="es-ES" w:eastAsia="es-ES"/>
              </w:rPr>
              <w:t>Placa plus</w:t>
            </w:r>
          </w:p>
        </w:tc>
        <w:tc>
          <w:tcPr>
            <w:tcW w:w="1229" w:type="dxa"/>
            <w:tcBorders>
              <w:top w:val="single" w:sz="4" w:space="0" w:color="auto"/>
              <w:left w:val="single" w:sz="4" w:space="0" w:color="auto"/>
              <w:bottom w:val="single" w:sz="4" w:space="0" w:color="auto"/>
              <w:right w:val="single" w:sz="4" w:space="0" w:color="auto"/>
            </w:tcBorders>
          </w:tcPr>
          <w:p w:rsidR="0032106E" w:rsidRDefault="00FC4CDF">
            <w:pPr>
              <w:kinsoku w:val="0"/>
              <w:overflowPunct w:val="0"/>
              <w:autoSpaceDE/>
              <w:autoSpaceDN/>
              <w:adjustRightInd/>
              <w:spacing w:line="199" w:lineRule="exact"/>
              <w:jc w:val="center"/>
              <w:textAlignment w:val="baseline"/>
              <w:rPr>
                <w:rFonts w:ascii="Verdana" w:hAnsi="Verdana" w:cs="Verdana"/>
                <w:sz w:val="15"/>
                <w:szCs w:val="15"/>
                <w:lang w:val="es-ES" w:eastAsia="es-ES"/>
              </w:rPr>
            </w:pPr>
            <w:r>
              <w:rPr>
                <w:rFonts w:ascii="Verdana" w:hAnsi="Verdana" w:cs="Verdana"/>
                <w:sz w:val="15"/>
                <w:szCs w:val="15"/>
                <w:lang w:val="es-ES" w:eastAsia="es-ES"/>
              </w:rPr>
              <w:t>Fecha de la</w:t>
            </w:r>
            <w:r>
              <w:rPr>
                <w:rFonts w:ascii="Verdana" w:hAnsi="Verdana" w:cs="Verdana"/>
                <w:sz w:val="15"/>
                <w:szCs w:val="15"/>
                <w:lang w:val="es-ES" w:eastAsia="es-ES"/>
              </w:rPr>
              <w:br/>
              <w:t>cita</w:t>
            </w:r>
          </w:p>
        </w:tc>
      </w:tr>
      <w:tr w:rsidR="0032106E">
        <w:trPr>
          <w:trHeight w:hRule="exact" w:val="437"/>
        </w:trPr>
        <w:tc>
          <w:tcPr>
            <w:tcW w:w="1114" w:type="dxa"/>
            <w:tcBorders>
              <w:top w:val="single" w:sz="4" w:space="0" w:color="auto"/>
              <w:left w:val="single" w:sz="4" w:space="0" w:color="auto"/>
              <w:bottom w:val="single" w:sz="4" w:space="0" w:color="auto"/>
              <w:right w:val="single" w:sz="4" w:space="0" w:color="auto"/>
            </w:tcBorders>
          </w:tcPr>
          <w:p w:rsidR="0032106E" w:rsidRDefault="00C9110B" w:rsidP="00C9110B">
            <w:pPr>
              <w:tabs>
                <w:tab w:val="left" w:pos="902"/>
              </w:tabs>
              <w:kinsoku w:val="0"/>
              <w:overflowPunct w:val="0"/>
              <w:autoSpaceDE/>
              <w:autoSpaceDN/>
              <w:adjustRightInd/>
              <w:spacing w:after="213" w:line="206" w:lineRule="exact"/>
              <w:ind w:right="207"/>
              <w:jc w:val="center"/>
              <w:textAlignment w:val="baseline"/>
              <w:rPr>
                <w:sz w:val="18"/>
                <w:szCs w:val="18"/>
                <w:lang w:val="es-ES" w:eastAsia="es-ES"/>
              </w:rPr>
            </w:pPr>
            <w:r>
              <w:rPr>
                <w:sz w:val="18"/>
                <w:szCs w:val="18"/>
                <w:lang w:val="es-ES" w:eastAsia="es-ES"/>
              </w:rPr>
              <w:t>…</w:t>
            </w:r>
          </w:p>
        </w:tc>
        <w:tc>
          <w:tcPr>
            <w:tcW w:w="1598" w:type="dxa"/>
            <w:tcBorders>
              <w:top w:val="single" w:sz="4" w:space="0" w:color="auto"/>
              <w:left w:val="single" w:sz="4" w:space="0" w:color="auto"/>
              <w:bottom w:val="single" w:sz="4" w:space="0" w:color="auto"/>
              <w:right w:val="single" w:sz="4" w:space="0" w:color="auto"/>
            </w:tcBorders>
          </w:tcPr>
          <w:p w:rsidR="0032106E" w:rsidRDefault="00FC4CDF" w:rsidP="00C9110B">
            <w:pPr>
              <w:kinsoku w:val="0"/>
              <w:overflowPunct w:val="0"/>
              <w:autoSpaceDE/>
              <w:autoSpaceDN/>
              <w:adjustRightInd/>
              <w:spacing w:after="7" w:line="206" w:lineRule="exact"/>
              <w:ind w:left="108" w:right="252"/>
              <w:jc w:val="center"/>
              <w:textAlignment w:val="baseline"/>
              <w:rPr>
                <w:spacing w:val="-2"/>
                <w:sz w:val="18"/>
                <w:szCs w:val="18"/>
                <w:lang w:val="es-ES" w:eastAsia="es-ES"/>
              </w:rPr>
            </w:pPr>
            <w:r>
              <w:rPr>
                <w:spacing w:val="-2"/>
                <w:sz w:val="18"/>
                <w:szCs w:val="18"/>
                <w:lang w:val="es-ES" w:eastAsia="es-ES"/>
              </w:rPr>
              <w:t>L</w:t>
            </w:r>
            <w:r w:rsidR="00C9110B">
              <w:rPr>
                <w:spacing w:val="-2"/>
                <w:sz w:val="18"/>
                <w:szCs w:val="18"/>
                <w:lang w:val="es-ES" w:eastAsia="es-ES"/>
              </w:rPr>
              <w:t>.J.Z.</w:t>
            </w:r>
          </w:p>
        </w:tc>
        <w:tc>
          <w:tcPr>
            <w:tcW w:w="912" w:type="dxa"/>
            <w:tcBorders>
              <w:top w:val="single" w:sz="4" w:space="0" w:color="auto"/>
              <w:left w:val="single" w:sz="4" w:space="0" w:color="auto"/>
              <w:bottom w:val="single" w:sz="4" w:space="0" w:color="auto"/>
              <w:right w:val="single" w:sz="4" w:space="0" w:color="auto"/>
            </w:tcBorders>
          </w:tcPr>
          <w:p w:rsidR="0032106E" w:rsidRDefault="00FC4CDF">
            <w:pPr>
              <w:kinsoku w:val="0"/>
              <w:overflowPunct w:val="0"/>
              <w:autoSpaceDE/>
              <w:autoSpaceDN/>
              <w:adjustRightInd/>
              <w:spacing w:after="213" w:line="206" w:lineRule="exact"/>
              <w:ind w:right="497"/>
              <w:jc w:val="right"/>
              <w:textAlignment w:val="baseline"/>
              <w:rPr>
                <w:sz w:val="18"/>
                <w:szCs w:val="18"/>
                <w:lang w:val="es-ES" w:eastAsia="es-ES"/>
              </w:rPr>
            </w:pPr>
            <w:r>
              <w:rPr>
                <w:sz w:val="18"/>
                <w:szCs w:val="18"/>
                <w:lang w:val="es-ES" w:eastAsia="es-ES"/>
              </w:rPr>
              <w:t>NA</w:t>
            </w:r>
          </w:p>
        </w:tc>
        <w:tc>
          <w:tcPr>
            <w:tcW w:w="2213" w:type="dxa"/>
            <w:tcBorders>
              <w:top w:val="single" w:sz="4" w:space="0" w:color="auto"/>
              <w:left w:val="single" w:sz="4" w:space="0" w:color="auto"/>
              <w:bottom w:val="single" w:sz="4" w:space="0" w:color="auto"/>
              <w:right w:val="single" w:sz="4" w:space="0" w:color="auto"/>
            </w:tcBorders>
          </w:tcPr>
          <w:p w:rsidR="0032106E" w:rsidRPr="00C9110B" w:rsidRDefault="0099784D">
            <w:pPr>
              <w:kinsoku w:val="0"/>
              <w:overflowPunct w:val="0"/>
              <w:autoSpaceDE/>
              <w:autoSpaceDN/>
              <w:adjustRightInd/>
              <w:spacing w:after="208" w:line="206" w:lineRule="exact"/>
              <w:jc w:val="center"/>
              <w:textAlignment w:val="baseline"/>
              <w:rPr>
                <w:sz w:val="18"/>
                <w:szCs w:val="18"/>
                <w:lang w:val="es-ES" w:eastAsia="es-ES"/>
              </w:rPr>
            </w:pPr>
            <w:hyperlink r:id="rId16" w:history="1">
              <w:r w:rsidR="00C9110B" w:rsidRPr="00C9110B">
                <w:rPr>
                  <w:rStyle w:val="Hipervnculo"/>
                  <w:color w:val="auto"/>
                  <w:sz w:val="18"/>
                  <w:szCs w:val="18"/>
                  <w:lang w:val="es-ES" w:eastAsia="es-ES"/>
                </w:rPr>
                <w:t>xxxxxxx@hotmail.com</w:t>
              </w:r>
            </w:hyperlink>
          </w:p>
        </w:tc>
        <w:tc>
          <w:tcPr>
            <w:tcW w:w="1435" w:type="dxa"/>
            <w:tcBorders>
              <w:top w:val="single" w:sz="4" w:space="0" w:color="auto"/>
              <w:left w:val="single" w:sz="4" w:space="0" w:color="auto"/>
              <w:bottom w:val="single" w:sz="4" w:space="0" w:color="auto"/>
              <w:right w:val="single" w:sz="4" w:space="0" w:color="auto"/>
            </w:tcBorders>
          </w:tcPr>
          <w:p w:rsidR="0032106E" w:rsidRDefault="00C9110B">
            <w:pPr>
              <w:kinsoku w:val="0"/>
              <w:overflowPunct w:val="0"/>
              <w:autoSpaceDE/>
              <w:autoSpaceDN/>
              <w:adjustRightInd/>
              <w:spacing w:after="206" w:line="206" w:lineRule="exact"/>
              <w:ind w:right="431"/>
              <w:jc w:val="right"/>
              <w:textAlignment w:val="baseline"/>
              <w:rPr>
                <w:sz w:val="18"/>
                <w:szCs w:val="18"/>
                <w:lang w:val="es-ES" w:eastAsia="es-ES"/>
              </w:rPr>
            </w:pPr>
            <w:r>
              <w:rPr>
                <w:sz w:val="18"/>
                <w:szCs w:val="18"/>
                <w:lang w:val="es-ES" w:eastAsia="es-ES"/>
              </w:rPr>
              <w:t>TSJ-XXX</w:t>
            </w:r>
          </w:p>
        </w:tc>
        <w:tc>
          <w:tcPr>
            <w:tcW w:w="1229" w:type="dxa"/>
            <w:tcBorders>
              <w:top w:val="single" w:sz="4" w:space="0" w:color="auto"/>
              <w:left w:val="single" w:sz="4" w:space="0" w:color="auto"/>
              <w:bottom w:val="single" w:sz="4" w:space="0" w:color="auto"/>
              <w:right w:val="single" w:sz="4" w:space="0" w:color="auto"/>
            </w:tcBorders>
          </w:tcPr>
          <w:p w:rsidR="0032106E" w:rsidRDefault="00FC4CDF">
            <w:pPr>
              <w:kinsoku w:val="0"/>
              <w:overflowPunct w:val="0"/>
              <w:autoSpaceDE/>
              <w:autoSpaceDN/>
              <w:adjustRightInd/>
              <w:spacing w:after="202" w:line="206" w:lineRule="exact"/>
              <w:ind w:left="120"/>
              <w:textAlignment w:val="baseline"/>
              <w:rPr>
                <w:sz w:val="18"/>
                <w:szCs w:val="18"/>
                <w:lang w:val="es-ES" w:eastAsia="es-ES"/>
              </w:rPr>
            </w:pPr>
            <w:r>
              <w:rPr>
                <w:sz w:val="18"/>
                <w:szCs w:val="18"/>
                <w:lang w:val="es-ES" w:eastAsia="es-ES"/>
              </w:rPr>
              <w:t>30/11/2015</w:t>
            </w:r>
          </w:p>
        </w:tc>
      </w:tr>
    </w:tbl>
    <w:p w:rsidR="0032106E" w:rsidRDefault="0032106E">
      <w:pPr>
        <w:kinsoku w:val="0"/>
        <w:overflowPunct w:val="0"/>
        <w:autoSpaceDE/>
        <w:autoSpaceDN/>
        <w:adjustRightInd/>
        <w:spacing w:after="266" w:line="20" w:lineRule="exact"/>
        <w:ind w:left="173" w:right="226"/>
        <w:textAlignment w:val="baseline"/>
        <w:rPr>
          <w:sz w:val="24"/>
          <w:szCs w:val="24"/>
        </w:rPr>
      </w:pPr>
    </w:p>
    <w:p w:rsidR="0032106E" w:rsidRDefault="00FC4CDF">
      <w:pPr>
        <w:kinsoku w:val="0"/>
        <w:overflowPunct w:val="0"/>
        <w:autoSpaceDE/>
        <w:autoSpaceDN/>
        <w:adjustRightInd/>
        <w:spacing w:line="262" w:lineRule="exact"/>
        <w:ind w:left="864"/>
        <w:textAlignment w:val="baseline"/>
        <w:rPr>
          <w:spacing w:val="2"/>
          <w:sz w:val="23"/>
          <w:szCs w:val="23"/>
          <w:lang w:val="es-ES" w:eastAsia="es-ES"/>
        </w:rPr>
      </w:pPr>
      <w:r>
        <w:rPr>
          <w:spacing w:val="2"/>
          <w:sz w:val="23"/>
          <w:szCs w:val="23"/>
          <w:lang w:val="es-ES" w:eastAsia="es-ES"/>
        </w:rPr>
        <w:t>(...)" (Léanse los folios 29 y 36 del expediente TAT-174-16)</w:t>
      </w:r>
    </w:p>
    <w:p w:rsidR="0032106E" w:rsidRDefault="00FC4CDF">
      <w:pPr>
        <w:kinsoku w:val="0"/>
        <w:overflowPunct w:val="0"/>
        <w:autoSpaceDE/>
        <w:autoSpaceDN/>
        <w:adjustRightInd/>
        <w:spacing w:before="276" w:line="319" w:lineRule="exact"/>
        <w:ind w:right="216"/>
        <w:textAlignment w:val="baseline"/>
        <w:rPr>
          <w:sz w:val="23"/>
          <w:szCs w:val="23"/>
          <w:lang w:val="es-ES" w:eastAsia="es-ES"/>
        </w:rPr>
      </w:pPr>
      <w:r>
        <w:rPr>
          <w:sz w:val="23"/>
          <w:szCs w:val="23"/>
          <w:lang w:val="es-ES" w:eastAsia="es-ES"/>
        </w:rPr>
        <w:t xml:space="preserve">El acuerdo fue notificado al correo electrónico </w:t>
      </w:r>
      <w:hyperlink r:id="rId17" w:history="1">
        <w:r w:rsidR="00C9110B" w:rsidRPr="00247226">
          <w:rPr>
            <w:rStyle w:val="Hipervnculo"/>
            <w:sz w:val="23"/>
            <w:szCs w:val="23"/>
            <w:lang w:val="es-ES" w:eastAsia="es-ES"/>
          </w:rPr>
          <w:t>xxxxxx@hotmail.com</w:t>
        </w:r>
      </w:hyperlink>
      <w:r>
        <w:rPr>
          <w:sz w:val="23"/>
          <w:szCs w:val="23"/>
          <w:lang w:val="es-ES" w:eastAsia="es-ES"/>
        </w:rPr>
        <w:t xml:space="preserve">, </w:t>
      </w:r>
      <w:r>
        <w:rPr>
          <w:b/>
          <w:bCs/>
          <w:sz w:val="23"/>
          <w:szCs w:val="23"/>
          <w:lang w:val="es-ES" w:eastAsia="es-ES"/>
        </w:rPr>
        <w:t xml:space="preserve">el lunes 22 de agosto del 2016. </w:t>
      </w:r>
      <w:r>
        <w:rPr>
          <w:sz w:val="23"/>
          <w:szCs w:val="23"/>
          <w:lang w:val="es-ES" w:eastAsia="es-ES"/>
        </w:rPr>
        <w:t>(Léase el folio 37 vuelto del expediente TAT-174-16)</w:t>
      </w:r>
    </w:p>
    <w:p w:rsidR="0032106E" w:rsidRDefault="00FC4CDF">
      <w:pPr>
        <w:kinsoku w:val="0"/>
        <w:overflowPunct w:val="0"/>
        <w:autoSpaceDE/>
        <w:autoSpaceDN/>
        <w:adjustRightInd/>
        <w:spacing w:before="281" w:line="319" w:lineRule="exact"/>
        <w:jc w:val="both"/>
        <w:textAlignment w:val="baseline"/>
        <w:rPr>
          <w:spacing w:val="4"/>
          <w:sz w:val="23"/>
          <w:szCs w:val="23"/>
          <w:lang w:val="es-ES" w:eastAsia="es-ES"/>
        </w:rPr>
      </w:pPr>
      <w:r>
        <w:rPr>
          <w:b/>
          <w:bCs/>
          <w:spacing w:val="4"/>
          <w:sz w:val="23"/>
          <w:szCs w:val="23"/>
          <w:lang w:val="es-ES" w:eastAsia="es-ES"/>
        </w:rPr>
        <w:t xml:space="preserve">CUARTO.- </w:t>
      </w:r>
      <w:r>
        <w:rPr>
          <w:spacing w:val="4"/>
          <w:sz w:val="23"/>
          <w:szCs w:val="23"/>
          <w:lang w:val="es-ES" w:eastAsia="es-ES"/>
        </w:rPr>
        <w:t xml:space="preserve">El recurrente presenta recurso de apelación en subsidio contra el </w:t>
      </w:r>
      <w:r>
        <w:rPr>
          <w:b/>
          <w:bCs/>
          <w:spacing w:val="4"/>
          <w:sz w:val="23"/>
          <w:szCs w:val="23"/>
          <w:lang w:val="es-ES" w:eastAsia="es-ES"/>
        </w:rPr>
        <w:t xml:space="preserve">Artículo 7.2 de la Sesión Ordinaria 40-2016 del 18 de agosto del </w:t>
      </w:r>
      <w:r>
        <w:rPr>
          <w:spacing w:val="4"/>
          <w:sz w:val="23"/>
          <w:szCs w:val="23"/>
          <w:lang w:val="es-ES" w:eastAsia="es-ES"/>
        </w:rPr>
        <w:t xml:space="preserve">2016; expresando en resumen que se le ha dejado en absoluto estado de indefensión, que se le ha violentado el debido proceso, ya que nada de lo actuado se le ha notificado debidamente; su correo electrónico es </w:t>
      </w:r>
      <w:hyperlink r:id="rId18" w:history="1">
        <w:r w:rsidR="00C9110B" w:rsidRPr="00C9110B">
          <w:rPr>
            <w:rStyle w:val="Hipervnculo"/>
            <w:color w:val="auto"/>
            <w:spacing w:val="4"/>
            <w:sz w:val="23"/>
            <w:szCs w:val="23"/>
            <w:lang w:val="es-ES" w:eastAsia="es-ES"/>
          </w:rPr>
          <w:t>xxxxxxxx@gmail.com</w:t>
        </w:r>
      </w:hyperlink>
      <w:r w:rsidRPr="00C9110B">
        <w:rPr>
          <w:spacing w:val="4"/>
          <w:sz w:val="23"/>
          <w:szCs w:val="23"/>
          <w:lang w:val="es-ES" w:eastAsia="es-ES"/>
        </w:rPr>
        <w:t xml:space="preserve"> y se le comunicó por este medio pero perdió la clave de acceso, que ya lo había informado y que ya había presentado la solicitud anteriormente, por eso en fecha 2 de marzo del presente año solicitó prórroga y puso otro correo </w:t>
      </w:r>
      <w:hyperlink r:id="rId19" w:history="1">
        <w:r w:rsidR="00C9110B" w:rsidRPr="00C9110B">
          <w:rPr>
            <w:rStyle w:val="Hipervnculo"/>
            <w:color w:val="auto"/>
            <w:spacing w:val="4"/>
            <w:sz w:val="23"/>
            <w:szCs w:val="23"/>
            <w:lang w:val="es-ES" w:eastAsia="es-ES"/>
          </w:rPr>
          <w:t>xxxxxxxx@hotmail.com</w:t>
        </w:r>
      </w:hyperlink>
      <w:r>
        <w:rPr>
          <w:spacing w:val="4"/>
          <w:sz w:val="23"/>
          <w:szCs w:val="23"/>
          <w:u w:val="single"/>
          <w:lang w:val="es-ES" w:eastAsia="es-ES"/>
        </w:rPr>
        <w:t>.</w:t>
      </w:r>
      <w:r>
        <w:rPr>
          <w:spacing w:val="4"/>
          <w:sz w:val="23"/>
          <w:szCs w:val="23"/>
          <w:lang w:val="es-ES" w:eastAsia="es-ES"/>
        </w:rPr>
        <w:t xml:space="preserve"> Estima que por esto hay nulidad de todo lo actuado de acuerdo con el numeral 247 de la Ley General de la Administración Pública. Alega también que se trata de una citación para firmar y la notificación no se maneja por el artículo 243 de la Ley de cita sino por el artículo 248 de la LAGP reglas que no se respetaron. Indica además que existe vicio en la motivación pues no se puede hacer una mención general a una supuesta falta, sino que debe precisarse que falta cometió. Estima que la especie opera el caso fortuito, puesto que nadie puede prever que se le perdería la clave de acceso a su correo. No solo se violenta el debido proceso sino el principio de intangibilidad de los actos propios pues no existe una cancelación de la concesión automática por un acto de renovación de la misma, sino que debe darse un debido proceso con audiencia donde se le escuche. (Léanse folios del 7 al 27 del expediente TAT-174-16)</w:t>
      </w:r>
    </w:p>
    <w:p w:rsidR="0032106E" w:rsidRDefault="00FC4CDF">
      <w:pPr>
        <w:kinsoku w:val="0"/>
        <w:overflowPunct w:val="0"/>
        <w:autoSpaceDE/>
        <w:autoSpaceDN/>
        <w:adjustRightInd/>
        <w:spacing w:before="334" w:after="690" w:line="319" w:lineRule="exact"/>
        <w:jc w:val="both"/>
        <w:textAlignment w:val="baseline"/>
        <w:rPr>
          <w:spacing w:val="4"/>
          <w:sz w:val="23"/>
          <w:szCs w:val="23"/>
          <w:lang w:val="es-ES" w:eastAsia="es-ES"/>
        </w:rPr>
      </w:pPr>
      <w:r>
        <w:rPr>
          <w:b/>
          <w:bCs/>
          <w:spacing w:val="4"/>
          <w:sz w:val="23"/>
          <w:szCs w:val="23"/>
          <w:lang w:val="es-ES" w:eastAsia="es-ES"/>
        </w:rPr>
        <w:t xml:space="preserve">QUINTO. - </w:t>
      </w:r>
      <w:r>
        <w:rPr>
          <w:spacing w:val="4"/>
          <w:sz w:val="23"/>
          <w:szCs w:val="23"/>
          <w:lang w:val="es-ES" w:eastAsia="es-ES"/>
        </w:rPr>
        <w:t xml:space="preserve">La Junta Directiva del Consejo de Transporte Público, mediante </w:t>
      </w:r>
      <w:r>
        <w:rPr>
          <w:b/>
          <w:bCs/>
          <w:spacing w:val="4"/>
          <w:sz w:val="23"/>
          <w:szCs w:val="23"/>
          <w:lang w:val="es-ES" w:eastAsia="es-ES"/>
        </w:rPr>
        <w:t xml:space="preserve">Artículo 7.19.10 de la Sesión Ordinaria 57-2016 de 10 de noviembre de 2016, </w:t>
      </w:r>
      <w:r>
        <w:rPr>
          <w:spacing w:val="4"/>
          <w:sz w:val="23"/>
          <w:szCs w:val="23"/>
          <w:lang w:val="es-ES" w:eastAsia="es-ES"/>
        </w:rPr>
        <w:t xml:space="preserve">conoce y avala el informe de la Dirección Asuntos Jurídicos el </w:t>
      </w:r>
      <w:r>
        <w:rPr>
          <w:b/>
          <w:bCs/>
          <w:spacing w:val="4"/>
          <w:sz w:val="23"/>
          <w:szCs w:val="23"/>
          <w:lang w:val="es-ES" w:eastAsia="es-ES"/>
        </w:rPr>
        <w:t xml:space="preserve">DAJ-2016003772 de 7 de noviembre de 2016 y rechaza el recurso de Revocatoria y la Nulidad invocadas por improcedentes. </w:t>
      </w:r>
      <w:r>
        <w:rPr>
          <w:spacing w:val="4"/>
          <w:sz w:val="23"/>
          <w:szCs w:val="23"/>
          <w:lang w:val="es-ES" w:eastAsia="es-ES"/>
        </w:rPr>
        <w:t>(léanse folios del 1 al 5 del expediente TAT-174-16)</w:t>
      </w:r>
    </w:p>
    <w:p w:rsidR="0032106E" w:rsidRDefault="0032106E">
      <w:pPr>
        <w:widowControl/>
        <w:rPr>
          <w:sz w:val="24"/>
          <w:szCs w:val="24"/>
        </w:rPr>
        <w:sectPr w:rsidR="0032106E">
          <w:pgSz w:w="12264" w:h="15826"/>
          <w:pgMar w:top="1620" w:right="1665" w:bottom="590" w:left="1699" w:header="720" w:footer="720" w:gutter="0"/>
          <w:cols w:space="720"/>
          <w:noEndnote/>
        </w:sectPr>
      </w:pPr>
    </w:p>
    <w:p w:rsidR="0032106E" w:rsidRDefault="0032106E">
      <w:pPr>
        <w:widowControl/>
        <w:rPr>
          <w:sz w:val="24"/>
          <w:szCs w:val="24"/>
        </w:rPr>
        <w:sectPr w:rsidR="0032106E">
          <w:type w:val="continuous"/>
          <w:pgSz w:w="12264" w:h="15826"/>
          <w:pgMar w:top="1620" w:right="1658" w:bottom="590" w:left="7906" w:header="720" w:footer="720" w:gutter="0"/>
          <w:cols w:space="720"/>
          <w:noEndnote/>
        </w:sectPr>
      </w:pPr>
    </w:p>
    <w:p w:rsidR="0032106E" w:rsidRDefault="00FC4CDF">
      <w:pPr>
        <w:tabs>
          <w:tab w:val="left" w:pos="1368"/>
        </w:tabs>
        <w:kinsoku w:val="0"/>
        <w:overflowPunct w:val="0"/>
        <w:autoSpaceDE/>
        <w:autoSpaceDN/>
        <w:adjustRightInd/>
        <w:spacing w:before="22" w:line="315" w:lineRule="exact"/>
        <w:ind w:left="72"/>
        <w:jc w:val="both"/>
        <w:textAlignment w:val="baseline"/>
        <w:rPr>
          <w:sz w:val="24"/>
          <w:szCs w:val="24"/>
          <w:lang w:val="es-ES" w:eastAsia="es-ES"/>
        </w:rPr>
      </w:pPr>
      <w:r>
        <w:rPr>
          <w:b/>
          <w:bCs/>
          <w:sz w:val="24"/>
          <w:szCs w:val="24"/>
          <w:lang w:val="es-ES" w:eastAsia="es-ES"/>
        </w:rPr>
        <w:lastRenderedPageBreak/>
        <w:t>SEXTO.-</w:t>
      </w:r>
      <w:r>
        <w:rPr>
          <w:b/>
          <w:bCs/>
          <w:sz w:val="24"/>
          <w:szCs w:val="24"/>
          <w:lang w:val="es-ES" w:eastAsia="es-ES"/>
        </w:rPr>
        <w:tab/>
      </w:r>
      <w:r>
        <w:rPr>
          <w:sz w:val="24"/>
          <w:szCs w:val="24"/>
          <w:lang w:val="es-ES" w:eastAsia="es-ES"/>
        </w:rPr>
        <w:t xml:space="preserve">El Recurrente se apersona al Tribunal Administrativo de Transporte el día </w:t>
      </w:r>
      <w:r>
        <w:rPr>
          <w:b/>
          <w:bCs/>
          <w:sz w:val="24"/>
          <w:szCs w:val="24"/>
          <w:lang w:val="es-ES" w:eastAsia="es-ES"/>
        </w:rPr>
        <w:t xml:space="preserve">2 de diciembre de 2016, </w:t>
      </w:r>
      <w:r>
        <w:rPr>
          <w:sz w:val="24"/>
          <w:szCs w:val="24"/>
          <w:lang w:val="es-ES" w:eastAsia="es-ES"/>
        </w:rPr>
        <w:t>en respuesta a prevención que se le cursara y manifiesta, que todas las concesiones se renovaron de manera genérica mediante acuerdo 7.14 de la Sesión Ordinaria 63-2014 lo que genera un acto declaratorio de derechos a su favor que solo puede ser anulado a través de los procedimientos de nulidad o de lesividad, ha explicado que perdió la clave de su correo y por ende cambio el lugar para escuchar notificaciones, en lo demás mantiene el recurrente los mismos argumentos que presentara en su recurso. (Léanse folios del 86 al 97 del expediente TAT-174-16)</w:t>
      </w:r>
    </w:p>
    <w:p w:rsidR="0032106E" w:rsidRDefault="00FC4CDF">
      <w:pPr>
        <w:kinsoku w:val="0"/>
        <w:overflowPunct w:val="0"/>
        <w:autoSpaceDE/>
        <w:autoSpaceDN/>
        <w:adjustRightInd/>
        <w:spacing w:before="307" w:line="322" w:lineRule="exact"/>
        <w:ind w:left="72"/>
        <w:jc w:val="both"/>
        <w:textAlignment w:val="baseline"/>
        <w:rPr>
          <w:sz w:val="24"/>
          <w:szCs w:val="24"/>
          <w:lang w:val="es-ES" w:eastAsia="es-ES"/>
        </w:rPr>
      </w:pPr>
      <w:r>
        <w:rPr>
          <w:b/>
          <w:bCs/>
          <w:sz w:val="24"/>
          <w:szCs w:val="24"/>
          <w:lang w:val="es-ES" w:eastAsia="es-ES"/>
        </w:rPr>
        <w:t xml:space="preserve">SÉTIMO. - </w:t>
      </w:r>
      <w:r>
        <w:rPr>
          <w:sz w:val="24"/>
          <w:szCs w:val="24"/>
          <w:lang w:val="es-ES" w:eastAsia="es-ES"/>
        </w:rPr>
        <w:t>En los procedimientos seguidos se han observado los términos y prescripciones legales.</w:t>
      </w:r>
    </w:p>
    <w:p w:rsidR="0032106E" w:rsidRDefault="00FC4CDF">
      <w:pPr>
        <w:kinsoku w:val="0"/>
        <w:overflowPunct w:val="0"/>
        <w:autoSpaceDE/>
        <w:autoSpaceDN/>
        <w:adjustRightInd/>
        <w:spacing w:before="318" w:line="284" w:lineRule="exact"/>
        <w:ind w:left="72"/>
        <w:textAlignment w:val="baseline"/>
        <w:rPr>
          <w:b/>
          <w:bCs/>
          <w:spacing w:val="-1"/>
          <w:sz w:val="24"/>
          <w:szCs w:val="24"/>
          <w:lang w:val="es-ES" w:eastAsia="es-ES"/>
        </w:rPr>
      </w:pPr>
      <w:r>
        <w:rPr>
          <w:b/>
          <w:bCs/>
          <w:spacing w:val="-1"/>
          <w:sz w:val="24"/>
          <w:szCs w:val="24"/>
          <w:lang w:val="es-ES" w:eastAsia="es-ES"/>
        </w:rPr>
        <w:t>REDACTA EL JUEZ PORTUGUEZ MÉNDEZ,</w:t>
      </w:r>
    </w:p>
    <w:p w:rsidR="0032106E" w:rsidRDefault="00FC4CDF">
      <w:pPr>
        <w:kinsoku w:val="0"/>
        <w:overflowPunct w:val="0"/>
        <w:autoSpaceDE/>
        <w:autoSpaceDN/>
        <w:adjustRightInd/>
        <w:spacing w:before="595" w:line="277" w:lineRule="exact"/>
        <w:ind w:left="72"/>
        <w:jc w:val="center"/>
        <w:textAlignment w:val="baseline"/>
        <w:rPr>
          <w:b/>
          <w:bCs/>
          <w:sz w:val="24"/>
          <w:szCs w:val="24"/>
          <w:lang w:val="es-ES" w:eastAsia="es-ES"/>
        </w:rPr>
      </w:pPr>
      <w:r>
        <w:rPr>
          <w:b/>
          <w:bCs/>
          <w:sz w:val="24"/>
          <w:szCs w:val="24"/>
          <w:lang w:val="es-ES" w:eastAsia="es-ES"/>
        </w:rPr>
        <w:t>CONSIDERANDO</w:t>
      </w:r>
    </w:p>
    <w:p w:rsidR="0032106E" w:rsidRDefault="00FC4CDF">
      <w:pPr>
        <w:numPr>
          <w:ilvl w:val="0"/>
          <w:numId w:val="6"/>
        </w:numPr>
        <w:kinsoku w:val="0"/>
        <w:overflowPunct w:val="0"/>
        <w:autoSpaceDE/>
        <w:autoSpaceDN/>
        <w:adjustRightInd/>
        <w:spacing w:before="312" w:line="315" w:lineRule="exact"/>
        <w:jc w:val="both"/>
        <w:textAlignment w:val="baseline"/>
        <w:rPr>
          <w:sz w:val="24"/>
          <w:szCs w:val="24"/>
          <w:lang w:val="es-ES" w:eastAsia="es-ES"/>
        </w:rPr>
      </w:pPr>
      <w:r>
        <w:rPr>
          <w:b/>
          <w:bCs/>
          <w:sz w:val="24"/>
          <w:szCs w:val="24"/>
          <w:lang w:val="es-ES" w:eastAsia="es-ES"/>
        </w:rPr>
        <w:t xml:space="preserve">SOBRE LA COMPETENCIA. - </w:t>
      </w:r>
      <w:r>
        <w:rPr>
          <w:sz w:val="24"/>
          <w:szCs w:val="24"/>
          <w:lang w:val="es-ES" w:eastAsia="es-ES"/>
        </w:rPr>
        <w:t>De conformidad con el artículo 353 de la Ley General de la Administración Pública, el Tribunal Administrativo de Transporte es el competente para conocer y resolver el presente Recurso.</w:t>
      </w:r>
    </w:p>
    <w:p w:rsidR="0032106E" w:rsidRDefault="00FC4CDF">
      <w:pPr>
        <w:numPr>
          <w:ilvl w:val="0"/>
          <w:numId w:val="6"/>
        </w:numPr>
        <w:kinsoku w:val="0"/>
        <w:overflowPunct w:val="0"/>
        <w:autoSpaceDE/>
        <w:autoSpaceDN/>
        <w:adjustRightInd/>
        <w:spacing w:before="327" w:line="315" w:lineRule="exact"/>
        <w:jc w:val="both"/>
        <w:textAlignment w:val="baseline"/>
        <w:rPr>
          <w:sz w:val="24"/>
          <w:szCs w:val="24"/>
          <w:lang w:val="es-ES" w:eastAsia="es-ES"/>
        </w:rPr>
      </w:pPr>
      <w:r>
        <w:rPr>
          <w:b/>
          <w:bCs/>
          <w:sz w:val="24"/>
          <w:szCs w:val="24"/>
          <w:lang w:val="es-ES" w:eastAsia="es-ES"/>
        </w:rPr>
        <w:t xml:space="preserve">SOBRE LA ADMISIBILIDAD DEL RECURSO: </w:t>
      </w:r>
      <w:r>
        <w:rPr>
          <w:b/>
          <w:bCs/>
          <w:sz w:val="24"/>
          <w:szCs w:val="24"/>
          <w:u w:val="single"/>
          <w:lang w:val="es-ES" w:eastAsia="es-ES"/>
        </w:rPr>
        <w:t xml:space="preserve">En cuanto a la Legitimación: </w:t>
      </w:r>
      <w:r>
        <w:rPr>
          <w:sz w:val="24"/>
          <w:szCs w:val="24"/>
          <w:lang w:val="es-ES" w:eastAsia="es-ES"/>
        </w:rPr>
        <w:t xml:space="preserve">De conformidad con el artículo 22 de la Ley Reguladora del Servicio Público de Transporte Remunerado de Personas en Vehículos en la Modalidad de Taxi, N. 7969 del 22 de diciembre de 1999, publicada el 28 de enero del 2000, y los artículos 353 y 354 de la Ley General de la Administración Pública se tiene que, al recurrente en la resolución número </w:t>
      </w:r>
      <w:r>
        <w:rPr>
          <w:b/>
          <w:bCs/>
          <w:sz w:val="24"/>
          <w:szCs w:val="24"/>
          <w:lang w:val="es-ES" w:eastAsia="es-ES"/>
        </w:rPr>
        <w:t xml:space="preserve">TAT-3152-2016 </w:t>
      </w:r>
      <w:r>
        <w:rPr>
          <w:sz w:val="24"/>
          <w:szCs w:val="24"/>
          <w:lang w:val="es-ES" w:eastAsia="es-ES"/>
        </w:rPr>
        <w:t xml:space="preserve">de las diez horas con treinta y cinco minutos del veinte de diciembre del dos mil dieciséis, se le </w:t>
      </w:r>
      <w:r>
        <w:rPr>
          <w:b/>
          <w:bCs/>
          <w:sz w:val="24"/>
          <w:szCs w:val="24"/>
          <w:lang w:val="es-ES" w:eastAsia="es-ES"/>
        </w:rPr>
        <w:t xml:space="preserve">declaró sin lugar el recurso de apelación en subsidio, y se confirmó la caducidad de la concesión administrativa </w:t>
      </w:r>
      <w:r>
        <w:rPr>
          <w:sz w:val="24"/>
          <w:szCs w:val="24"/>
          <w:lang w:val="es-ES" w:eastAsia="es-ES"/>
        </w:rPr>
        <w:t xml:space="preserve">sobre la placa de taxi TSJ </w:t>
      </w:r>
      <w:r w:rsidR="00C9110B">
        <w:rPr>
          <w:sz w:val="24"/>
          <w:szCs w:val="24"/>
          <w:lang w:val="es-ES" w:eastAsia="es-ES"/>
        </w:rPr>
        <w:t>XXX</w:t>
      </w:r>
      <w:r>
        <w:rPr>
          <w:sz w:val="24"/>
          <w:szCs w:val="24"/>
          <w:lang w:val="es-ES" w:eastAsia="es-ES"/>
        </w:rPr>
        <w:t xml:space="preserve">, dictada en el </w:t>
      </w:r>
      <w:r>
        <w:rPr>
          <w:b/>
          <w:bCs/>
          <w:sz w:val="24"/>
          <w:szCs w:val="24"/>
          <w:lang w:val="es-ES" w:eastAsia="es-ES"/>
        </w:rPr>
        <w:t xml:space="preserve">Artículo 7.2 de la Sesión Ordinaria 40-2016 del 18 de agosto del 2016. En </w:t>
      </w:r>
      <w:r>
        <w:rPr>
          <w:b/>
          <w:bCs/>
          <w:sz w:val="24"/>
          <w:szCs w:val="24"/>
          <w:u w:val="single"/>
          <w:lang w:val="es-ES" w:eastAsia="es-ES"/>
        </w:rPr>
        <w:t>cuanto al plazo:</w:t>
      </w:r>
      <w:r>
        <w:rPr>
          <w:sz w:val="24"/>
          <w:szCs w:val="24"/>
          <w:lang w:val="es-ES" w:eastAsia="es-ES"/>
        </w:rPr>
        <w:t xml:space="preserve"> El acto administrativo aquí impugnado fue notificado el </w:t>
      </w:r>
      <w:r>
        <w:rPr>
          <w:b/>
          <w:bCs/>
          <w:sz w:val="24"/>
          <w:szCs w:val="24"/>
          <w:lang w:val="es-ES" w:eastAsia="es-ES"/>
        </w:rPr>
        <w:t xml:space="preserve">martes 24 de enero del 2017 </w:t>
      </w:r>
      <w:r>
        <w:rPr>
          <w:sz w:val="24"/>
          <w:szCs w:val="24"/>
          <w:lang w:val="es-ES" w:eastAsia="es-ES"/>
        </w:rPr>
        <w:t xml:space="preserve">vía correo electrónico y fax, léanse los folios 167 a 169 del expediente TAT-174-16 - y su Recurso de Revisión fue presentado el jueves </w:t>
      </w:r>
      <w:r>
        <w:rPr>
          <w:b/>
          <w:bCs/>
          <w:sz w:val="24"/>
          <w:szCs w:val="24"/>
          <w:lang w:val="es-ES" w:eastAsia="es-ES"/>
        </w:rPr>
        <w:t xml:space="preserve">2 de marzo del 2017, </w:t>
      </w:r>
      <w:r>
        <w:rPr>
          <w:sz w:val="24"/>
          <w:szCs w:val="24"/>
          <w:lang w:val="es-ES" w:eastAsia="es-ES"/>
        </w:rPr>
        <w:t>por lo que se encuentra dentro del plazo legal.</w:t>
      </w:r>
    </w:p>
    <w:p w:rsidR="0032106E" w:rsidRDefault="00FC4CDF">
      <w:pPr>
        <w:numPr>
          <w:ilvl w:val="0"/>
          <w:numId w:val="6"/>
        </w:numPr>
        <w:kinsoku w:val="0"/>
        <w:overflowPunct w:val="0"/>
        <w:autoSpaceDE/>
        <w:autoSpaceDN/>
        <w:adjustRightInd/>
        <w:spacing w:before="292" w:line="315" w:lineRule="exact"/>
        <w:jc w:val="both"/>
        <w:textAlignment w:val="baseline"/>
        <w:rPr>
          <w:sz w:val="24"/>
          <w:szCs w:val="24"/>
          <w:lang w:val="es-ES" w:eastAsia="es-ES"/>
        </w:rPr>
      </w:pPr>
      <w:r>
        <w:rPr>
          <w:b/>
          <w:bCs/>
          <w:sz w:val="24"/>
          <w:szCs w:val="24"/>
          <w:lang w:val="es-ES" w:eastAsia="es-ES"/>
        </w:rPr>
        <w:t xml:space="preserve">HECHOS PROBADOS. - </w:t>
      </w:r>
      <w:r>
        <w:rPr>
          <w:sz w:val="24"/>
          <w:szCs w:val="24"/>
          <w:lang w:val="es-ES" w:eastAsia="es-ES"/>
        </w:rPr>
        <w:t>De importancia para la decisión de este asunto, se estiman como debidamente demostrados los siguientes hechos:</w:t>
      </w:r>
    </w:p>
    <w:p w:rsidR="0032106E" w:rsidRDefault="00FC4CDF">
      <w:pPr>
        <w:kinsoku w:val="0"/>
        <w:overflowPunct w:val="0"/>
        <w:autoSpaceDE/>
        <w:autoSpaceDN/>
        <w:adjustRightInd/>
        <w:spacing w:before="335" w:after="355" w:line="251" w:lineRule="exact"/>
        <w:ind w:left="72"/>
        <w:jc w:val="both"/>
        <w:textAlignment w:val="baseline"/>
        <w:rPr>
          <w:i/>
          <w:iCs/>
          <w:spacing w:val="-9"/>
          <w:sz w:val="24"/>
          <w:szCs w:val="24"/>
          <w:lang w:val="es-ES" w:eastAsia="es-ES"/>
        </w:rPr>
      </w:pPr>
      <w:r>
        <w:rPr>
          <w:b/>
          <w:bCs/>
          <w:spacing w:val="-9"/>
          <w:sz w:val="24"/>
          <w:szCs w:val="24"/>
          <w:lang w:val="es-ES" w:eastAsia="es-ES"/>
        </w:rPr>
        <w:t xml:space="preserve">A.- </w:t>
      </w:r>
      <w:r>
        <w:rPr>
          <w:spacing w:val="-9"/>
          <w:sz w:val="24"/>
          <w:szCs w:val="24"/>
          <w:lang w:val="es-ES" w:eastAsia="es-ES"/>
        </w:rPr>
        <w:t xml:space="preserve">El señor </w:t>
      </w:r>
      <w:r>
        <w:rPr>
          <w:b/>
          <w:bCs/>
          <w:spacing w:val="-9"/>
          <w:sz w:val="24"/>
          <w:szCs w:val="24"/>
          <w:lang w:val="es-ES" w:eastAsia="es-ES"/>
        </w:rPr>
        <w:t>J</w:t>
      </w:r>
      <w:r w:rsidR="00C9110B">
        <w:rPr>
          <w:b/>
          <w:bCs/>
          <w:spacing w:val="-9"/>
          <w:sz w:val="24"/>
          <w:szCs w:val="24"/>
          <w:lang w:val="es-ES" w:eastAsia="es-ES"/>
        </w:rPr>
        <w:t>.L.J.Z.</w:t>
      </w:r>
      <w:r>
        <w:rPr>
          <w:b/>
          <w:bCs/>
          <w:spacing w:val="-9"/>
          <w:sz w:val="24"/>
          <w:szCs w:val="24"/>
          <w:lang w:val="es-ES" w:eastAsia="es-ES"/>
        </w:rPr>
        <w:t xml:space="preserve">, </w:t>
      </w:r>
      <w:r>
        <w:rPr>
          <w:spacing w:val="-9"/>
          <w:sz w:val="24"/>
          <w:szCs w:val="24"/>
          <w:lang w:val="es-ES" w:eastAsia="es-ES"/>
        </w:rPr>
        <w:t xml:space="preserve">en el proceso para la renovación de concesiones de taxis, registró en el formulario respectivo, como medio para notificaciones el correo electrónico </w:t>
      </w:r>
      <w:hyperlink r:id="rId20" w:history="1">
        <w:r w:rsidR="00C9110B" w:rsidRPr="00C9110B">
          <w:rPr>
            <w:rStyle w:val="Hipervnculo"/>
            <w:color w:val="auto"/>
            <w:spacing w:val="-9"/>
            <w:sz w:val="24"/>
            <w:szCs w:val="24"/>
            <w:u w:val="none"/>
            <w:lang w:val="es-ES" w:eastAsia="es-ES"/>
          </w:rPr>
          <w:t>xxxxxxx@gmail.com</w:t>
        </w:r>
      </w:hyperlink>
      <w:r w:rsidRPr="00C9110B">
        <w:rPr>
          <w:spacing w:val="-9"/>
          <w:sz w:val="24"/>
          <w:szCs w:val="24"/>
          <w:lang w:val="es-ES" w:eastAsia="es-ES"/>
        </w:rPr>
        <w:t xml:space="preserve">. </w:t>
      </w:r>
      <w:r>
        <w:rPr>
          <w:spacing w:val="-9"/>
          <w:sz w:val="24"/>
          <w:szCs w:val="24"/>
          <w:lang w:val="es-ES" w:eastAsia="es-ES"/>
        </w:rPr>
        <w:t xml:space="preserve">(Léase el folio 151 del expediente TAT-174-16) </w:t>
      </w:r>
      <w:r>
        <w:rPr>
          <w:i/>
          <w:iCs/>
          <w:spacing w:val="-9"/>
          <w:sz w:val="24"/>
          <w:szCs w:val="24"/>
          <w:lang w:val="es-ES" w:eastAsia="es-ES"/>
        </w:rPr>
        <w:t>(El resaltado en negrita en la dirección de correo no pertenece al original)</w:t>
      </w:r>
    </w:p>
    <w:p w:rsidR="0032106E" w:rsidRDefault="0032106E">
      <w:pPr>
        <w:widowControl/>
        <w:rPr>
          <w:sz w:val="24"/>
          <w:szCs w:val="24"/>
        </w:rPr>
        <w:sectPr w:rsidR="0032106E">
          <w:pgSz w:w="12264" w:h="15782"/>
          <w:pgMar w:top="1440" w:right="1587" w:bottom="406" w:left="1751" w:header="720" w:footer="720" w:gutter="0"/>
          <w:cols w:space="720"/>
          <w:noEndnote/>
        </w:sectPr>
      </w:pPr>
    </w:p>
    <w:p w:rsidR="0032106E" w:rsidRDefault="0032106E">
      <w:pPr>
        <w:widowControl/>
        <w:rPr>
          <w:sz w:val="24"/>
          <w:szCs w:val="24"/>
        </w:rPr>
        <w:sectPr w:rsidR="0032106E">
          <w:type w:val="continuous"/>
          <w:pgSz w:w="12264" w:h="15782"/>
          <w:pgMar w:top="1440" w:right="1604" w:bottom="406" w:left="7960" w:header="720" w:footer="720" w:gutter="0"/>
          <w:cols w:space="720"/>
          <w:noEndnote/>
        </w:sectPr>
      </w:pPr>
    </w:p>
    <w:p w:rsidR="0032106E" w:rsidRDefault="00FC4CDF">
      <w:pPr>
        <w:numPr>
          <w:ilvl w:val="0"/>
          <w:numId w:val="7"/>
        </w:numPr>
        <w:kinsoku w:val="0"/>
        <w:overflowPunct w:val="0"/>
        <w:autoSpaceDE/>
        <w:autoSpaceDN/>
        <w:adjustRightInd/>
        <w:spacing w:before="23" w:line="252" w:lineRule="exact"/>
        <w:ind w:right="72"/>
        <w:jc w:val="both"/>
        <w:textAlignment w:val="baseline"/>
        <w:rPr>
          <w:i/>
          <w:iCs/>
          <w:sz w:val="22"/>
          <w:szCs w:val="22"/>
          <w:lang w:val="es-ES" w:eastAsia="es-ES"/>
        </w:rPr>
      </w:pPr>
      <w:r>
        <w:rPr>
          <w:sz w:val="22"/>
          <w:szCs w:val="22"/>
          <w:lang w:val="es-ES" w:eastAsia="es-ES"/>
        </w:rPr>
        <w:lastRenderedPageBreak/>
        <w:t xml:space="preserve">El 2 de diciembre del 2014, el Consejo de Transporte Público, citó, vía correo electrónico </w:t>
      </w:r>
      <w:hyperlink r:id="rId21" w:history="1">
        <w:r w:rsidR="00C9110B" w:rsidRPr="00C9110B">
          <w:rPr>
            <w:rStyle w:val="Hipervnculo"/>
            <w:color w:val="auto"/>
            <w:sz w:val="22"/>
            <w:szCs w:val="22"/>
            <w:lang w:val="es-ES" w:eastAsia="es-ES"/>
          </w:rPr>
          <w:t>xxxxxxx@gmail.com</w:t>
        </w:r>
      </w:hyperlink>
      <w:r w:rsidRPr="00C9110B">
        <w:rPr>
          <w:sz w:val="22"/>
          <w:szCs w:val="22"/>
          <w:u w:val="single"/>
          <w:lang w:val="es-ES" w:eastAsia="es-ES"/>
        </w:rPr>
        <w:t>,</w:t>
      </w:r>
      <w:r w:rsidRPr="00C9110B">
        <w:rPr>
          <w:sz w:val="22"/>
          <w:szCs w:val="22"/>
          <w:lang w:val="es-ES" w:eastAsia="es-ES"/>
        </w:rPr>
        <w:t xml:space="preserve"> al señor </w:t>
      </w:r>
      <w:r w:rsidRPr="00C9110B">
        <w:rPr>
          <w:b/>
          <w:sz w:val="22"/>
          <w:szCs w:val="22"/>
          <w:lang w:val="es-ES" w:eastAsia="es-ES"/>
        </w:rPr>
        <w:t>J</w:t>
      </w:r>
      <w:r w:rsidR="00C9110B">
        <w:rPr>
          <w:b/>
          <w:sz w:val="22"/>
          <w:szCs w:val="22"/>
          <w:lang w:val="es-ES" w:eastAsia="es-ES"/>
        </w:rPr>
        <w:t>.L.J.Z.</w:t>
      </w:r>
      <w:r w:rsidRPr="00C9110B">
        <w:rPr>
          <w:sz w:val="22"/>
          <w:szCs w:val="22"/>
          <w:lang w:val="es-ES" w:eastAsia="es-ES"/>
        </w:rPr>
        <w:t>, para acudir a la cita de</w:t>
      </w:r>
      <w:r>
        <w:rPr>
          <w:sz w:val="22"/>
          <w:szCs w:val="22"/>
          <w:lang w:val="es-ES" w:eastAsia="es-ES"/>
        </w:rPr>
        <w:t xml:space="preserve"> formalización de la renovación del contrato de concesión bajo la placa de Taxi TSJ-</w:t>
      </w:r>
      <w:r w:rsidR="00C9110B">
        <w:rPr>
          <w:sz w:val="22"/>
          <w:szCs w:val="22"/>
          <w:lang w:val="es-ES" w:eastAsia="es-ES"/>
        </w:rPr>
        <w:t>XXX</w:t>
      </w:r>
      <w:r>
        <w:rPr>
          <w:sz w:val="22"/>
          <w:szCs w:val="22"/>
          <w:lang w:val="es-ES" w:eastAsia="es-ES"/>
        </w:rPr>
        <w:t xml:space="preserve">, para el </w:t>
      </w:r>
      <w:r>
        <w:rPr>
          <w:i/>
          <w:iCs/>
          <w:sz w:val="22"/>
          <w:szCs w:val="22"/>
          <w:lang w:val="es-ES" w:eastAsia="es-ES"/>
        </w:rPr>
        <w:t xml:space="preserve">8 de diciembre del 2014. </w:t>
      </w:r>
      <w:r>
        <w:rPr>
          <w:sz w:val="22"/>
          <w:szCs w:val="22"/>
          <w:lang w:val="es-ES" w:eastAsia="es-ES"/>
        </w:rPr>
        <w:t xml:space="preserve">(Léase el folio 149 del expediente TAT-174-16) </w:t>
      </w:r>
      <w:r>
        <w:rPr>
          <w:i/>
          <w:iCs/>
          <w:sz w:val="22"/>
          <w:szCs w:val="22"/>
          <w:lang w:val="es-ES" w:eastAsia="es-ES"/>
        </w:rPr>
        <w:t>(El resaltado en negrita en la dirección de correo no pertenece al original)</w:t>
      </w:r>
    </w:p>
    <w:p w:rsidR="0032106E" w:rsidRDefault="00FC4CDF">
      <w:pPr>
        <w:numPr>
          <w:ilvl w:val="0"/>
          <w:numId w:val="7"/>
        </w:numPr>
        <w:kinsoku w:val="0"/>
        <w:overflowPunct w:val="0"/>
        <w:autoSpaceDE/>
        <w:autoSpaceDN/>
        <w:adjustRightInd/>
        <w:spacing w:line="250" w:lineRule="exact"/>
        <w:ind w:right="72"/>
        <w:jc w:val="both"/>
        <w:textAlignment w:val="baseline"/>
        <w:rPr>
          <w:i/>
          <w:iCs/>
          <w:spacing w:val="1"/>
          <w:sz w:val="22"/>
          <w:szCs w:val="22"/>
          <w:lang w:val="es-ES" w:eastAsia="es-ES"/>
        </w:rPr>
      </w:pPr>
      <w:r w:rsidRPr="00C9110B">
        <w:rPr>
          <w:b/>
          <w:spacing w:val="1"/>
          <w:sz w:val="22"/>
          <w:szCs w:val="22"/>
          <w:lang w:val="es-ES" w:eastAsia="es-ES"/>
        </w:rPr>
        <w:t>El 15 de diciembre del 2014, J</w:t>
      </w:r>
      <w:r w:rsidR="00C9110B">
        <w:rPr>
          <w:b/>
          <w:spacing w:val="1"/>
          <w:sz w:val="22"/>
          <w:szCs w:val="22"/>
          <w:lang w:val="es-ES" w:eastAsia="es-ES"/>
        </w:rPr>
        <w:t>.L.J.Z.</w:t>
      </w:r>
      <w:r>
        <w:rPr>
          <w:spacing w:val="1"/>
          <w:sz w:val="22"/>
          <w:szCs w:val="22"/>
          <w:lang w:val="es-ES" w:eastAsia="es-ES"/>
        </w:rPr>
        <w:t>, solicita al Consejo de Transporte Público, se le otorgue una reprogramación para la firma del contrato de la renovación de la concesión de la placa TSJ-</w:t>
      </w:r>
      <w:r w:rsidR="00C9110B">
        <w:rPr>
          <w:spacing w:val="1"/>
          <w:sz w:val="22"/>
          <w:szCs w:val="22"/>
          <w:lang w:val="es-ES" w:eastAsia="es-ES"/>
        </w:rPr>
        <w:t>XXX</w:t>
      </w:r>
      <w:r>
        <w:rPr>
          <w:spacing w:val="1"/>
          <w:sz w:val="22"/>
          <w:szCs w:val="22"/>
          <w:lang w:val="es-ES" w:eastAsia="es-ES"/>
        </w:rPr>
        <w:t xml:space="preserve">, y señala el correo </w:t>
      </w:r>
      <w:hyperlink r:id="rId22" w:history="1">
        <w:r w:rsidR="00C9110B" w:rsidRPr="00247226">
          <w:rPr>
            <w:rStyle w:val="Hipervnculo"/>
            <w:spacing w:val="1"/>
            <w:sz w:val="22"/>
            <w:szCs w:val="22"/>
            <w:lang w:val="es-ES" w:eastAsia="es-ES"/>
          </w:rPr>
          <w:t>xxxxxx@gml.com</w:t>
        </w:r>
      </w:hyperlink>
      <w:r>
        <w:rPr>
          <w:spacing w:val="1"/>
          <w:sz w:val="22"/>
          <w:szCs w:val="22"/>
          <w:u w:val="single"/>
          <w:lang w:val="es-ES" w:eastAsia="es-ES"/>
        </w:rPr>
        <w:t>.</w:t>
      </w:r>
      <w:r>
        <w:rPr>
          <w:spacing w:val="1"/>
          <w:sz w:val="22"/>
          <w:szCs w:val="22"/>
          <w:lang w:val="es-ES" w:eastAsia="es-ES"/>
        </w:rPr>
        <w:t xml:space="preserve"> (Léase el folio 146 del expediente TAT-174-16) </w:t>
      </w:r>
      <w:r>
        <w:rPr>
          <w:i/>
          <w:iCs/>
          <w:spacing w:val="1"/>
          <w:sz w:val="22"/>
          <w:szCs w:val="22"/>
          <w:lang w:val="es-ES" w:eastAsia="es-ES"/>
        </w:rPr>
        <w:t>(El resaltado en negrita en la dirección de correo no pertenece al original)</w:t>
      </w:r>
    </w:p>
    <w:p w:rsidR="0032106E" w:rsidRDefault="00FC4CDF">
      <w:pPr>
        <w:numPr>
          <w:ilvl w:val="0"/>
          <w:numId w:val="7"/>
        </w:numPr>
        <w:kinsoku w:val="0"/>
        <w:overflowPunct w:val="0"/>
        <w:autoSpaceDE/>
        <w:autoSpaceDN/>
        <w:adjustRightInd/>
        <w:spacing w:before="9" w:line="252" w:lineRule="exact"/>
        <w:ind w:right="72"/>
        <w:jc w:val="both"/>
        <w:textAlignment w:val="baseline"/>
        <w:rPr>
          <w:i/>
          <w:iCs/>
          <w:sz w:val="22"/>
          <w:szCs w:val="22"/>
          <w:lang w:val="es-ES" w:eastAsia="es-ES"/>
        </w:rPr>
      </w:pPr>
      <w:r>
        <w:rPr>
          <w:sz w:val="22"/>
          <w:szCs w:val="22"/>
          <w:lang w:val="es-ES" w:eastAsia="es-ES"/>
        </w:rPr>
        <w:t xml:space="preserve">El 23 de noviembre del 2015, el Consejo de Transporte Público, citó, vía correo electrónico </w:t>
      </w:r>
      <w:hyperlink r:id="rId23" w:history="1">
        <w:r w:rsidR="00C9110B" w:rsidRPr="00247226">
          <w:rPr>
            <w:rStyle w:val="Hipervnculo"/>
            <w:sz w:val="22"/>
            <w:szCs w:val="22"/>
            <w:lang w:val="es-ES" w:eastAsia="es-ES"/>
          </w:rPr>
          <w:t>xxxxxx@gmail.com</w:t>
        </w:r>
      </w:hyperlink>
      <w:r>
        <w:rPr>
          <w:sz w:val="22"/>
          <w:szCs w:val="22"/>
          <w:u w:val="single"/>
          <w:lang w:val="es-ES" w:eastAsia="es-ES"/>
        </w:rPr>
        <w:t>,</w:t>
      </w:r>
      <w:r>
        <w:rPr>
          <w:sz w:val="22"/>
          <w:szCs w:val="22"/>
          <w:lang w:val="es-ES" w:eastAsia="es-ES"/>
        </w:rPr>
        <w:t xml:space="preserve"> al señor </w:t>
      </w:r>
      <w:r w:rsidRPr="00C9110B">
        <w:rPr>
          <w:b/>
          <w:sz w:val="22"/>
          <w:szCs w:val="22"/>
          <w:lang w:val="es-ES" w:eastAsia="es-ES"/>
        </w:rPr>
        <w:t>J</w:t>
      </w:r>
      <w:r w:rsidR="00C9110B">
        <w:rPr>
          <w:b/>
          <w:sz w:val="22"/>
          <w:szCs w:val="22"/>
          <w:lang w:val="es-ES" w:eastAsia="es-ES"/>
        </w:rPr>
        <w:t>.L.J.Z.</w:t>
      </w:r>
      <w:r>
        <w:rPr>
          <w:sz w:val="22"/>
          <w:szCs w:val="22"/>
          <w:lang w:val="es-ES" w:eastAsia="es-ES"/>
        </w:rPr>
        <w:t>, para acudir a la cita de formalización de la renovación del contrato de concesión bajo la placa de Taxi TSJ-</w:t>
      </w:r>
      <w:r w:rsidR="00C9110B">
        <w:rPr>
          <w:sz w:val="22"/>
          <w:szCs w:val="22"/>
          <w:lang w:val="es-ES" w:eastAsia="es-ES"/>
        </w:rPr>
        <w:t>XXX</w:t>
      </w:r>
      <w:r>
        <w:rPr>
          <w:sz w:val="22"/>
          <w:szCs w:val="22"/>
          <w:lang w:val="es-ES" w:eastAsia="es-ES"/>
        </w:rPr>
        <w:t xml:space="preserve">, para el </w:t>
      </w:r>
      <w:r w:rsidRPr="00C9110B">
        <w:rPr>
          <w:b/>
          <w:i/>
          <w:iCs/>
          <w:sz w:val="22"/>
          <w:szCs w:val="22"/>
          <w:lang w:val="es-ES" w:eastAsia="es-ES"/>
        </w:rPr>
        <w:t>30 de noviembre del 2015</w:t>
      </w:r>
      <w:r>
        <w:rPr>
          <w:i/>
          <w:iCs/>
          <w:sz w:val="22"/>
          <w:szCs w:val="22"/>
          <w:lang w:val="es-ES" w:eastAsia="es-ES"/>
        </w:rPr>
        <w:t xml:space="preserve">. </w:t>
      </w:r>
      <w:r>
        <w:rPr>
          <w:sz w:val="22"/>
          <w:szCs w:val="22"/>
          <w:lang w:val="es-ES" w:eastAsia="es-ES"/>
        </w:rPr>
        <w:t xml:space="preserve">(Léase el folio 139 del expediente TAT-174-16) </w:t>
      </w:r>
      <w:r>
        <w:rPr>
          <w:i/>
          <w:iCs/>
          <w:sz w:val="22"/>
          <w:szCs w:val="22"/>
          <w:lang w:val="es-ES" w:eastAsia="es-ES"/>
        </w:rPr>
        <w:t>(El resaltado en negrita en la dirección de correo no pertenece al original)</w:t>
      </w:r>
    </w:p>
    <w:p w:rsidR="0032106E" w:rsidRDefault="00FC4CDF">
      <w:pPr>
        <w:numPr>
          <w:ilvl w:val="0"/>
          <w:numId w:val="7"/>
        </w:numPr>
        <w:kinsoku w:val="0"/>
        <w:overflowPunct w:val="0"/>
        <w:autoSpaceDE/>
        <w:autoSpaceDN/>
        <w:adjustRightInd/>
        <w:spacing w:before="10" w:line="252" w:lineRule="exact"/>
        <w:ind w:right="72"/>
        <w:jc w:val="both"/>
        <w:textAlignment w:val="baseline"/>
        <w:rPr>
          <w:i/>
          <w:iCs/>
          <w:sz w:val="22"/>
          <w:szCs w:val="22"/>
          <w:lang w:val="es-ES" w:eastAsia="es-ES"/>
        </w:rPr>
      </w:pPr>
      <w:r>
        <w:rPr>
          <w:sz w:val="22"/>
          <w:szCs w:val="22"/>
          <w:lang w:val="es-ES" w:eastAsia="es-ES"/>
        </w:rPr>
        <w:t xml:space="preserve">El </w:t>
      </w:r>
      <w:r w:rsidRPr="00C9110B">
        <w:rPr>
          <w:b/>
          <w:sz w:val="22"/>
          <w:szCs w:val="22"/>
          <w:lang w:val="es-ES" w:eastAsia="es-ES"/>
        </w:rPr>
        <w:t>2 de marzo del 2016</w:t>
      </w:r>
      <w:r>
        <w:rPr>
          <w:sz w:val="22"/>
          <w:szCs w:val="22"/>
          <w:lang w:val="es-ES" w:eastAsia="es-ES"/>
        </w:rPr>
        <w:t xml:space="preserve">, el señor </w:t>
      </w:r>
      <w:r w:rsidRPr="00C9110B">
        <w:rPr>
          <w:b/>
          <w:sz w:val="22"/>
          <w:szCs w:val="22"/>
          <w:lang w:val="es-ES" w:eastAsia="es-ES"/>
        </w:rPr>
        <w:t>J</w:t>
      </w:r>
      <w:r w:rsidR="00C9110B">
        <w:rPr>
          <w:b/>
          <w:sz w:val="22"/>
          <w:szCs w:val="22"/>
          <w:lang w:val="es-ES" w:eastAsia="es-ES"/>
        </w:rPr>
        <w:t>.L.J.Z.</w:t>
      </w:r>
      <w:r>
        <w:rPr>
          <w:sz w:val="22"/>
          <w:szCs w:val="22"/>
          <w:lang w:val="es-ES" w:eastAsia="es-ES"/>
        </w:rPr>
        <w:t xml:space="preserve">, solicita al Consejo de Transporte Público, se le reprograme una nueva cita para la firma del contrato de la renovación de la concesión de la placa </w:t>
      </w:r>
      <w:r w:rsidRPr="00C9110B">
        <w:rPr>
          <w:b/>
          <w:sz w:val="22"/>
          <w:szCs w:val="22"/>
          <w:lang w:val="es-ES" w:eastAsia="es-ES"/>
        </w:rPr>
        <w:t>TSJ-</w:t>
      </w:r>
      <w:r w:rsidR="00C9110B" w:rsidRPr="00C9110B">
        <w:rPr>
          <w:b/>
          <w:sz w:val="22"/>
          <w:szCs w:val="22"/>
          <w:lang w:val="es-ES" w:eastAsia="es-ES"/>
        </w:rPr>
        <w:t>XXX</w:t>
      </w:r>
      <w:r>
        <w:rPr>
          <w:sz w:val="22"/>
          <w:szCs w:val="22"/>
          <w:lang w:val="es-ES" w:eastAsia="es-ES"/>
        </w:rPr>
        <w:t xml:space="preserve">, pues ha tenido problemas con el correo, solicitud que ya había presentado, y señala para notificaciones el correo </w:t>
      </w:r>
      <w:hyperlink r:id="rId24" w:history="1">
        <w:r w:rsidR="00C9110B" w:rsidRPr="00247226">
          <w:rPr>
            <w:rStyle w:val="Hipervnculo"/>
            <w:sz w:val="22"/>
            <w:szCs w:val="22"/>
            <w:lang w:val="es-ES" w:eastAsia="es-ES"/>
          </w:rPr>
          <w:t>xxxxxxx@hotmail.com</w:t>
        </w:r>
      </w:hyperlink>
      <w:r>
        <w:rPr>
          <w:sz w:val="22"/>
          <w:szCs w:val="22"/>
          <w:lang w:val="es-ES" w:eastAsia="es-ES"/>
        </w:rPr>
        <w:t xml:space="preserve">. (Léase el folio 137 del expediente TAT-174-16) </w:t>
      </w:r>
      <w:r>
        <w:rPr>
          <w:i/>
          <w:iCs/>
          <w:sz w:val="22"/>
          <w:szCs w:val="22"/>
          <w:lang w:val="es-ES" w:eastAsia="es-ES"/>
        </w:rPr>
        <w:t>(El resaltado en negrita en la dirección de correo no pertenece al original)</w:t>
      </w:r>
    </w:p>
    <w:p w:rsidR="0032106E" w:rsidRDefault="00FC4CDF">
      <w:pPr>
        <w:numPr>
          <w:ilvl w:val="0"/>
          <w:numId w:val="7"/>
        </w:numPr>
        <w:kinsoku w:val="0"/>
        <w:overflowPunct w:val="0"/>
        <w:autoSpaceDE/>
        <w:autoSpaceDN/>
        <w:adjustRightInd/>
        <w:spacing w:line="252" w:lineRule="exact"/>
        <w:ind w:right="72"/>
        <w:jc w:val="both"/>
        <w:textAlignment w:val="baseline"/>
        <w:rPr>
          <w:i/>
          <w:iCs/>
          <w:spacing w:val="1"/>
          <w:sz w:val="22"/>
          <w:szCs w:val="22"/>
          <w:lang w:val="es-ES" w:eastAsia="es-ES"/>
        </w:rPr>
      </w:pPr>
      <w:r>
        <w:rPr>
          <w:spacing w:val="1"/>
          <w:sz w:val="22"/>
          <w:szCs w:val="22"/>
          <w:lang w:val="es-ES" w:eastAsia="es-ES"/>
        </w:rPr>
        <w:t xml:space="preserve">El </w:t>
      </w:r>
      <w:r w:rsidRPr="00C9110B">
        <w:rPr>
          <w:b/>
          <w:spacing w:val="1"/>
          <w:sz w:val="22"/>
          <w:szCs w:val="22"/>
          <w:lang w:val="es-ES" w:eastAsia="es-ES"/>
        </w:rPr>
        <w:t>18 de agosto del 2016</w:t>
      </w:r>
      <w:r>
        <w:rPr>
          <w:spacing w:val="1"/>
          <w:sz w:val="22"/>
          <w:szCs w:val="22"/>
          <w:lang w:val="es-ES" w:eastAsia="es-ES"/>
        </w:rPr>
        <w:t xml:space="preserve">, la Junta Directiva del Consejo de Transporte Público, determina que el señor </w:t>
      </w:r>
      <w:r w:rsidRPr="00C9110B">
        <w:rPr>
          <w:b/>
          <w:spacing w:val="1"/>
          <w:sz w:val="22"/>
          <w:szCs w:val="22"/>
          <w:lang w:val="es-ES" w:eastAsia="es-ES"/>
        </w:rPr>
        <w:t>J</w:t>
      </w:r>
      <w:r w:rsidR="00C9110B">
        <w:rPr>
          <w:b/>
          <w:spacing w:val="1"/>
          <w:sz w:val="22"/>
          <w:szCs w:val="22"/>
          <w:lang w:val="es-ES" w:eastAsia="es-ES"/>
        </w:rPr>
        <w:t>.L.J.Z.</w:t>
      </w:r>
      <w:r>
        <w:rPr>
          <w:spacing w:val="1"/>
          <w:sz w:val="22"/>
          <w:szCs w:val="22"/>
          <w:lang w:val="es-ES" w:eastAsia="es-ES"/>
        </w:rPr>
        <w:t>, al no presentarse a la cita para la formalización y tener por vencida la concesión otorgada bajo la placa de taxi número placa TSJ-</w:t>
      </w:r>
      <w:r w:rsidR="00C9110B">
        <w:rPr>
          <w:spacing w:val="1"/>
          <w:sz w:val="22"/>
          <w:szCs w:val="22"/>
          <w:lang w:val="es-ES" w:eastAsia="es-ES"/>
        </w:rPr>
        <w:t>XXX</w:t>
      </w:r>
      <w:r>
        <w:rPr>
          <w:spacing w:val="1"/>
          <w:sz w:val="22"/>
          <w:szCs w:val="22"/>
          <w:lang w:val="es-ES" w:eastAsia="es-ES"/>
        </w:rPr>
        <w:t xml:space="preserve">. El acuerdo contenido en el Artículo 7.2 de la Sesión Ordinaria 40-2016 del 18 de agosto del 2016, es notificado al correo electrónico </w:t>
      </w:r>
      <w:hyperlink r:id="rId25" w:history="1">
        <w:r w:rsidR="00C9110B" w:rsidRPr="00247226">
          <w:rPr>
            <w:rStyle w:val="Hipervnculo"/>
            <w:spacing w:val="1"/>
            <w:sz w:val="22"/>
            <w:szCs w:val="22"/>
            <w:lang w:val="es-ES" w:eastAsia="es-ES"/>
          </w:rPr>
          <w:t>xxxxxxxx@hotmail.com</w:t>
        </w:r>
      </w:hyperlink>
      <w:r>
        <w:rPr>
          <w:spacing w:val="1"/>
          <w:sz w:val="22"/>
          <w:szCs w:val="22"/>
          <w:lang w:val="es-ES" w:eastAsia="es-ES"/>
        </w:rPr>
        <w:t xml:space="preserve">, el lunes 22 de agosto del 2016. (Léanse el folio 37 vuelto, del expediente TAT-174-16) </w:t>
      </w:r>
      <w:r>
        <w:rPr>
          <w:i/>
          <w:iCs/>
          <w:spacing w:val="1"/>
          <w:sz w:val="22"/>
          <w:szCs w:val="22"/>
          <w:lang w:val="es-ES" w:eastAsia="es-ES"/>
        </w:rPr>
        <w:t>(El resaltado en negrita en la dirección de correo no pertenece al original)</w:t>
      </w:r>
    </w:p>
    <w:p w:rsidR="0032106E" w:rsidRDefault="00FC4CDF">
      <w:pPr>
        <w:numPr>
          <w:ilvl w:val="0"/>
          <w:numId w:val="8"/>
        </w:numPr>
        <w:kinsoku w:val="0"/>
        <w:overflowPunct w:val="0"/>
        <w:autoSpaceDE/>
        <w:autoSpaceDN/>
        <w:adjustRightInd/>
        <w:spacing w:before="6" w:line="253" w:lineRule="exact"/>
        <w:ind w:right="72"/>
        <w:jc w:val="both"/>
        <w:textAlignment w:val="baseline"/>
        <w:rPr>
          <w:i/>
          <w:iCs/>
          <w:sz w:val="22"/>
          <w:szCs w:val="22"/>
          <w:lang w:val="es-ES" w:eastAsia="es-ES"/>
        </w:rPr>
      </w:pPr>
      <w:r>
        <w:rPr>
          <w:sz w:val="22"/>
          <w:szCs w:val="22"/>
          <w:lang w:val="es-ES" w:eastAsia="es-ES"/>
        </w:rPr>
        <w:t xml:space="preserve">El 26 de agosto del 2016, el señor </w:t>
      </w:r>
      <w:r w:rsidRPr="00C9110B">
        <w:rPr>
          <w:b/>
          <w:sz w:val="22"/>
          <w:szCs w:val="22"/>
          <w:lang w:val="es-ES" w:eastAsia="es-ES"/>
        </w:rPr>
        <w:t>J</w:t>
      </w:r>
      <w:r w:rsidR="00C227B2">
        <w:rPr>
          <w:b/>
          <w:sz w:val="22"/>
          <w:szCs w:val="22"/>
          <w:lang w:val="es-ES" w:eastAsia="es-ES"/>
        </w:rPr>
        <w:t>.L.J.Z.</w:t>
      </w:r>
      <w:r>
        <w:rPr>
          <w:sz w:val="22"/>
          <w:szCs w:val="22"/>
          <w:lang w:val="es-ES" w:eastAsia="es-ES"/>
        </w:rPr>
        <w:t xml:space="preserve">, interpone, sus recursos de Revocatoria con Apelación en subsidio e incidente de nulidad concomitante y suspensión del acto impugnado, en contra del Artículo 7.2 de la Sesión Ordinaria 40-2016 del 18 de agosto del 2016, alegando en resumen: </w:t>
      </w:r>
      <w:r w:rsidRPr="00C227B2">
        <w:rPr>
          <w:b/>
          <w:i/>
          <w:iCs/>
          <w:sz w:val="22"/>
          <w:szCs w:val="22"/>
          <w:lang w:val="es-ES" w:eastAsia="es-ES"/>
        </w:rPr>
        <w:t>1)</w:t>
      </w:r>
      <w:r>
        <w:rPr>
          <w:i/>
          <w:iCs/>
          <w:sz w:val="22"/>
          <w:szCs w:val="22"/>
          <w:lang w:val="es-ES" w:eastAsia="es-ES"/>
        </w:rPr>
        <w:t xml:space="preserve"> </w:t>
      </w:r>
      <w:r>
        <w:rPr>
          <w:sz w:val="22"/>
          <w:szCs w:val="22"/>
          <w:lang w:val="es-ES" w:eastAsia="es-ES"/>
        </w:rPr>
        <w:t xml:space="preserve">Se le ha dejado en absoluto estado de indefensión, que se le ha violentado el debido proceso, ya que nada de lo actuado se le ha notificado debidamente; su correo electrónico es </w:t>
      </w:r>
      <w:hyperlink r:id="rId26" w:history="1">
        <w:r w:rsidR="00C227B2" w:rsidRPr="00247226">
          <w:rPr>
            <w:rStyle w:val="Hipervnculo"/>
            <w:sz w:val="22"/>
            <w:szCs w:val="22"/>
            <w:lang w:val="es-ES" w:eastAsia="es-ES"/>
          </w:rPr>
          <w:t>xxxxxxxx@gmail.com</w:t>
        </w:r>
      </w:hyperlink>
      <w:r>
        <w:rPr>
          <w:sz w:val="22"/>
          <w:szCs w:val="22"/>
          <w:lang w:val="es-ES" w:eastAsia="es-ES"/>
        </w:rPr>
        <w:t xml:space="preserve"> y se le comunicó por este medio pero perdió la clave de acceso, que ya lo había informado y que ya había presentado la solicitud anteriormente, por eso en fecha 2 de marzo del 2016 solicitó prórroga y puso otro correo </w:t>
      </w:r>
      <w:hyperlink r:id="rId27" w:history="1">
        <w:r w:rsidR="00C227B2" w:rsidRPr="00247226">
          <w:rPr>
            <w:rStyle w:val="Hipervnculo"/>
            <w:sz w:val="22"/>
            <w:szCs w:val="22"/>
            <w:lang w:val="es-ES" w:eastAsia="es-ES"/>
          </w:rPr>
          <w:t>xxxxxxx@hotmail.com</w:t>
        </w:r>
      </w:hyperlink>
      <w:r>
        <w:rPr>
          <w:sz w:val="22"/>
          <w:szCs w:val="22"/>
          <w:u w:val="single"/>
          <w:lang w:val="es-ES" w:eastAsia="es-ES"/>
        </w:rPr>
        <w:t>.</w:t>
      </w:r>
      <w:r>
        <w:rPr>
          <w:i/>
          <w:iCs/>
          <w:sz w:val="22"/>
          <w:szCs w:val="22"/>
          <w:lang w:val="es-ES" w:eastAsia="es-ES"/>
        </w:rPr>
        <w:t xml:space="preserve"> </w:t>
      </w:r>
      <w:r w:rsidRPr="00C227B2">
        <w:rPr>
          <w:b/>
          <w:i/>
          <w:iCs/>
          <w:sz w:val="22"/>
          <w:szCs w:val="22"/>
          <w:lang w:val="es-ES" w:eastAsia="es-ES"/>
        </w:rPr>
        <w:t>2)</w:t>
      </w:r>
      <w:r>
        <w:rPr>
          <w:i/>
          <w:iCs/>
          <w:sz w:val="22"/>
          <w:szCs w:val="22"/>
          <w:lang w:val="es-ES" w:eastAsia="es-ES"/>
        </w:rPr>
        <w:t xml:space="preserve"> </w:t>
      </w:r>
      <w:r>
        <w:rPr>
          <w:sz w:val="22"/>
          <w:szCs w:val="22"/>
          <w:lang w:val="es-ES" w:eastAsia="es-ES"/>
        </w:rPr>
        <w:t xml:space="preserve">Estima que por esto hay nulidad de todo lo actuado de acuerdo con el numeral 247 de la Ley General de la Administración Pública. </w:t>
      </w:r>
      <w:r w:rsidRPr="00C227B2">
        <w:rPr>
          <w:b/>
          <w:i/>
          <w:iCs/>
          <w:sz w:val="22"/>
          <w:szCs w:val="22"/>
          <w:lang w:val="es-ES" w:eastAsia="es-ES"/>
        </w:rPr>
        <w:t>3)</w:t>
      </w:r>
      <w:r>
        <w:rPr>
          <w:i/>
          <w:iCs/>
          <w:sz w:val="22"/>
          <w:szCs w:val="22"/>
          <w:lang w:val="es-ES" w:eastAsia="es-ES"/>
        </w:rPr>
        <w:t xml:space="preserve"> </w:t>
      </w:r>
      <w:r>
        <w:rPr>
          <w:sz w:val="22"/>
          <w:szCs w:val="22"/>
          <w:lang w:val="es-ES" w:eastAsia="es-ES"/>
        </w:rPr>
        <w:t xml:space="preserve">Alega también que se trata de una citación para firmar y la notificación no se maneja por el artículo 243 de la Ley de cita, sino por el artículo 248 de la LAGP reglas que no se respetaron. </w:t>
      </w:r>
      <w:r w:rsidRPr="00C227B2">
        <w:rPr>
          <w:b/>
          <w:i/>
          <w:iCs/>
          <w:sz w:val="22"/>
          <w:szCs w:val="22"/>
          <w:lang w:val="es-ES" w:eastAsia="es-ES"/>
        </w:rPr>
        <w:t>4)</w:t>
      </w:r>
      <w:r>
        <w:rPr>
          <w:i/>
          <w:iCs/>
          <w:sz w:val="22"/>
          <w:szCs w:val="22"/>
          <w:lang w:val="es-ES" w:eastAsia="es-ES"/>
        </w:rPr>
        <w:t xml:space="preserve"> </w:t>
      </w:r>
      <w:r>
        <w:rPr>
          <w:sz w:val="22"/>
          <w:szCs w:val="22"/>
          <w:lang w:val="es-ES" w:eastAsia="es-ES"/>
        </w:rPr>
        <w:t xml:space="preserve">Indica además que existe vicio en la motivación pues no se puede hacer una mención general a una supuesta falta, sino que debe precisarse que falta cometió. </w:t>
      </w:r>
      <w:r w:rsidRPr="00C227B2">
        <w:rPr>
          <w:b/>
          <w:i/>
          <w:iCs/>
          <w:sz w:val="22"/>
          <w:szCs w:val="22"/>
          <w:lang w:val="es-ES" w:eastAsia="es-ES"/>
        </w:rPr>
        <w:t>5)</w:t>
      </w:r>
      <w:r>
        <w:rPr>
          <w:i/>
          <w:iCs/>
          <w:sz w:val="22"/>
          <w:szCs w:val="22"/>
          <w:lang w:val="es-ES" w:eastAsia="es-ES"/>
        </w:rPr>
        <w:t xml:space="preserve"> </w:t>
      </w:r>
      <w:r>
        <w:rPr>
          <w:sz w:val="22"/>
          <w:szCs w:val="22"/>
          <w:lang w:val="es-ES" w:eastAsia="es-ES"/>
        </w:rPr>
        <w:t xml:space="preserve">Estima que en la especie opera el caso fortuito, puesto que nadie puede prever que se le perdería la clave de acceso a su correo. </w:t>
      </w:r>
      <w:r w:rsidRPr="00C227B2">
        <w:rPr>
          <w:b/>
          <w:i/>
          <w:iCs/>
          <w:sz w:val="22"/>
          <w:szCs w:val="22"/>
          <w:lang w:val="es-ES" w:eastAsia="es-ES"/>
        </w:rPr>
        <w:t>6)</w:t>
      </w:r>
      <w:r>
        <w:rPr>
          <w:i/>
          <w:iCs/>
          <w:sz w:val="22"/>
          <w:szCs w:val="22"/>
          <w:lang w:val="es-ES" w:eastAsia="es-ES"/>
        </w:rPr>
        <w:t xml:space="preserve"> </w:t>
      </w:r>
      <w:r>
        <w:rPr>
          <w:sz w:val="22"/>
          <w:szCs w:val="22"/>
          <w:lang w:val="es-ES" w:eastAsia="es-ES"/>
        </w:rPr>
        <w:t xml:space="preserve">No solo se violenta el debido proceso sino el principio de intangibilidad de los actos propios pues no existe una cancelación de la concesión automática por un acto de renovación de la misma, sino que debe darse un debido proceso con audiencia donde se le escuche. </w:t>
      </w:r>
      <w:r>
        <w:rPr>
          <w:i/>
          <w:iCs/>
          <w:sz w:val="22"/>
          <w:szCs w:val="22"/>
          <w:lang w:val="es-ES" w:eastAsia="es-ES"/>
        </w:rPr>
        <w:t>(Léanse los folios del 7 al 27 del expediente TAT-174-16)</w:t>
      </w:r>
    </w:p>
    <w:p w:rsidR="0032106E" w:rsidRDefault="00FC4CDF">
      <w:pPr>
        <w:numPr>
          <w:ilvl w:val="0"/>
          <w:numId w:val="8"/>
        </w:numPr>
        <w:kinsoku w:val="0"/>
        <w:overflowPunct w:val="0"/>
        <w:autoSpaceDE/>
        <w:autoSpaceDN/>
        <w:adjustRightInd/>
        <w:spacing w:before="13" w:line="254" w:lineRule="exact"/>
        <w:ind w:right="72"/>
        <w:jc w:val="both"/>
        <w:textAlignment w:val="baseline"/>
        <w:rPr>
          <w:sz w:val="22"/>
          <w:szCs w:val="22"/>
          <w:lang w:val="es-ES" w:eastAsia="es-ES"/>
        </w:rPr>
      </w:pPr>
      <w:r>
        <w:rPr>
          <w:sz w:val="22"/>
          <w:szCs w:val="22"/>
          <w:lang w:val="es-ES" w:eastAsia="es-ES"/>
        </w:rPr>
        <w:t>La Junta Directiva del Consejo de Transporte Público, en el Artículo 7.19.10 de la Sesión Ordinaria 57-2016 del 10 de noviembre de 2016, conoce y avala el informe jurídico 2016-003772 del 7 de noviembre del 2016 emitido por la Dirección de Asuntos Jurídicos, rechaza el recurso de revocatoria y sus incidencias; y eleva el recurso de apelación al Tribunal Administrativo de Transporte.</w:t>
      </w:r>
    </w:p>
    <w:p w:rsidR="0032106E" w:rsidRDefault="0032106E">
      <w:pPr>
        <w:widowControl/>
        <w:rPr>
          <w:sz w:val="24"/>
          <w:szCs w:val="24"/>
        </w:rPr>
        <w:sectPr w:rsidR="0032106E">
          <w:pgSz w:w="12264" w:h="15782"/>
          <w:pgMar w:top="1320" w:right="1612" w:bottom="586" w:left="1652" w:header="720" w:footer="720" w:gutter="0"/>
          <w:cols w:space="720"/>
          <w:noEndnote/>
        </w:sectPr>
      </w:pPr>
    </w:p>
    <w:p w:rsidR="0032106E" w:rsidRDefault="00FC4CDF">
      <w:pPr>
        <w:numPr>
          <w:ilvl w:val="0"/>
          <w:numId w:val="9"/>
        </w:numPr>
        <w:kinsoku w:val="0"/>
        <w:overflowPunct w:val="0"/>
        <w:autoSpaceDE/>
        <w:autoSpaceDN/>
        <w:adjustRightInd/>
        <w:spacing w:before="9" w:line="252" w:lineRule="exact"/>
        <w:ind w:right="72"/>
        <w:jc w:val="both"/>
        <w:textAlignment w:val="baseline"/>
        <w:rPr>
          <w:spacing w:val="3"/>
          <w:sz w:val="21"/>
          <w:szCs w:val="21"/>
          <w:lang w:val="es-ES" w:eastAsia="es-ES"/>
        </w:rPr>
      </w:pPr>
      <w:r>
        <w:rPr>
          <w:spacing w:val="3"/>
          <w:sz w:val="21"/>
          <w:szCs w:val="21"/>
          <w:lang w:val="es-ES" w:eastAsia="es-ES"/>
        </w:rPr>
        <w:lastRenderedPageBreak/>
        <w:t xml:space="preserve">El Tribunal Administrativo de Transporte en resolución número </w:t>
      </w:r>
      <w:r>
        <w:rPr>
          <w:b/>
          <w:bCs/>
          <w:spacing w:val="3"/>
          <w:sz w:val="21"/>
          <w:szCs w:val="21"/>
          <w:lang w:val="es-ES" w:eastAsia="es-ES"/>
        </w:rPr>
        <w:t>TAT-3152-2016 de las diez horas y</w:t>
      </w:r>
      <w:r w:rsidR="00C227B2">
        <w:rPr>
          <w:b/>
          <w:bCs/>
          <w:spacing w:val="3"/>
          <w:sz w:val="21"/>
          <w:szCs w:val="21"/>
          <w:lang w:val="es-ES" w:eastAsia="es-ES"/>
        </w:rPr>
        <w:t xml:space="preserve"> </w:t>
      </w:r>
      <w:r>
        <w:rPr>
          <w:b/>
          <w:bCs/>
          <w:spacing w:val="3"/>
          <w:sz w:val="21"/>
          <w:szCs w:val="21"/>
          <w:lang w:val="es-ES" w:eastAsia="es-ES"/>
        </w:rPr>
        <w:t xml:space="preserve">treinta con cinco minutos del veinte de diciembre del dos mil dieciséis, </w:t>
      </w:r>
      <w:r>
        <w:rPr>
          <w:spacing w:val="3"/>
          <w:sz w:val="21"/>
          <w:szCs w:val="21"/>
          <w:lang w:val="es-ES" w:eastAsia="es-ES"/>
        </w:rPr>
        <w:t xml:space="preserve">notificada el </w:t>
      </w:r>
      <w:r>
        <w:rPr>
          <w:b/>
          <w:bCs/>
          <w:spacing w:val="3"/>
          <w:sz w:val="21"/>
          <w:szCs w:val="21"/>
          <w:lang w:val="es-ES" w:eastAsia="es-ES"/>
        </w:rPr>
        <w:t xml:space="preserve">24 de enero del 2017, </w:t>
      </w:r>
      <w:r>
        <w:rPr>
          <w:spacing w:val="3"/>
          <w:sz w:val="21"/>
          <w:szCs w:val="21"/>
          <w:lang w:val="es-ES" w:eastAsia="es-ES"/>
        </w:rPr>
        <w:t xml:space="preserve">conoció el </w:t>
      </w:r>
      <w:r>
        <w:rPr>
          <w:b/>
          <w:bCs/>
          <w:spacing w:val="3"/>
          <w:sz w:val="21"/>
          <w:szCs w:val="21"/>
          <w:lang w:val="es-ES" w:eastAsia="es-ES"/>
        </w:rPr>
        <w:t xml:space="preserve">Recurso de Apelación en subsidio y Nulidad concomitante, </w:t>
      </w:r>
      <w:r>
        <w:rPr>
          <w:spacing w:val="3"/>
          <w:sz w:val="21"/>
          <w:szCs w:val="21"/>
          <w:lang w:val="es-ES" w:eastAsia="es-ES"/>
        </w:rPr>
        <w:t xml:space="preserve">interpuesto por </w:t>
      </w:r>
      <w:r w:rsidRPr="00C227B2">
        <w:rPr>
          <w:b/>
          <w:spacing w:val="3"/>
          <w:sz w:val="21"/>
          <w:szCs w:val="21"/>
          <w:lang w:val="es-ES" w:eastAsia="es-ES"/>
        </w:rPr>
        <w:t>J</w:t>
      </w:r>
      <w:r w:rsidR="00C227B2">
        <w:rPr>
          <w:b/>
          <w:spacing w:val="3"/>
          <w:sz w:val="21"/>
          <w:szCs w:val="21"/>
          <w:lang w:val="es-ES" w:eastAsia="es-ES"/>
        </w:rPr>
        <w:t>.L.J.Z.</w:t>
      </w:r>
      <w:r>
        <w:rPr>
          <w:spacing w:val="3"/>
          <w:sz w:val="21"/>
          <w:szCs w:val="21"/>
          <w:lang w:val="es-ES" w:eastAsia="es-ES"/>
        </w:rPr>
        <w:t xml:space="preserve">, cédula de identidad número </w:t>
      </w:r>
      <w:r w:rsidR="00C227B2">
        <w:rPr>
          <w:spacing w:val="3"/>
          <w:sz w:val="21"/>
          <w:szCs w:val="21"/>
          <w:lang w:val="es-ES" w:eastAsia="es-ES"/>
        </w:rPr>
        <w:t>…</w:t>
      </w:r>
      <w:r>
        <w:rPr>
          <w:spacing w:val="3"/>
          <w:sz w:val="21"/>
          <w:szCs w:val="21"/>
          <w:lang w:val="es-ES" w:eastAsia="es-ES"/>
        </w:rPr>
        <w:t xml:space="preserve">, en contra el </w:t>
      </w:r>
      <w:r>
        <w:rPr>
          <w:b/>
          <w:bCs/>
          <w:spacing w:val="3"/>
          <w:sz w:val="21"/>
          <w:szCs w:val="21"/>
          <w:lang w:val="es-ES" w:eastAsia="es-ES"/>
        </w:rPr>
        <w:t xml:space="preserve">artículo 7.2 de la Sesión Ordinaria 40-2016 de 18 de agosto de 2016, </w:t>
      </w:r>
      <w:r>
        <w:rPr>
          <w:spacing w:val="3"/>
          <w:sz w:val="21"/>
          <w:szCs w:val="21"/>
          <w:lang w:val="es-ES" w:eastAsia="es-ES"/>
        </w:rPr>
        <w:t>dictado por la Junta Directiva del Consejo de Transporte Público y que fuera tramitado en este despacho bajo expediente administrativo número TAT-174-16, declarando sin lugar el recurso de apelación en subsidio, al estimar que hubo una correcta notificación de las citas para la formalización.</w:t>
      </w:r>
    </w:p>
    <w:p w:rsidR="0032106E" w:rsidRDefault="00FC4CDF">
      <w:pPr>
        <w:numPr>
          <w:ilvl w:val="0"/>
          <w:numId w:val="10"/>
        </w:numPr>
        <w:kinsoku w:val="0"/>
        <w:overflowPunct w:val="0"/>
        <w:autoSpaceDE/>
        <w:autoSpaceDN/>
        <w:adjustRightInd/>
        <w:spacing w:before="21" w:line="253" w:lineRule="exact"/>
        <w:ind w:right="72"/>
        <w:jc w:val="both"/>
        <w:textAlignment w:val="baseline"/>
        <w:rPr>
          <w:spacing w:val="3"/>
          <w:sz w:val="21"/>
          <w:szCs w:val="21"/>
          <w:lang w:val="es-ES" w:eastAsia="es-ES"/>
        </w:rPr>
      </w:pPr>
      <w:r>
        <w:rPr>
          <w:spacing w:val="3"/>
          <w:sz w:val="21"/>
          <w:szCs w:val="21"/>
          <w:lang w:val="es-ES" w:eastAsia="es-ES"/>
        </w:rPr>
        <w:t xml:space="preserve">El </w:t>
      </w:r>
      <w:r>
        <w:rPr>
          <w:b/>
          <w:bCs/>
          <w:spacing w:val="3"/>
          <w:sz w:val="21"/>
          <w:szCs w:val="21"/>
          <w:lang w:val="es-ES" w:eastAsia="es-ES"/>
        </w:rPr>
        <w:t xml:space="preserve">2 de marzo del 2017, </w:t>
      </w:r>
      <w:r>
        <w:rPr>
          <w:spacing w:val="3"/>
          <w:sz w:val="21"/>
          <w:szCs w:val="21"/>
          <w:lang w:val="es-ES" w:eastAsia="es-ES"/>
        </w:rPr>
        <w:t xml:space="preserve">el señor </w:t>
      </w:r>
      <w:r w:rsidRPr="00C227B2">
        <w:rPr>
          <w:b/>
          <w:spacing w:val="3"/>
          <w:sz w:val="21"/>
          <w:szCs w:val="21"/>
          <w:lang w:val="es-ES" w:eastAsia="es-ES"/>
        </w:rPr>
        <w:t>J</w:t>
      </w:r>
      <w:r w:rsidR="00C227B2">
        <w:rPr>
          <w:b/>
          <w:spacing w:val="3"/>
          <w:sz w:val="21"/>
          <w:szCs w:val="21"/>
          <w:lang w:val="es-ES" w:eastAsia="es-ES"/>
        </w:rPr>
        <w:t>.L.J.Z.</w:t>
      </w:r>
      <w:r>
        <w:rPr>
          <w:spacing w:val="3"/>
          <w:sz w:val="21"/>
          <w:szCs w:val="21"/>
          <w:lang w:val="es-ES" w:eastAsia="es-ES"/>
        </w:rPr>
        <w:t xml:space="preserve">, interpone, Recurso extraordinario de revisión y Nulidad en contra de la resolución número </w:t>
      </w:r>
      <w:r>
        <w:rPr>
          <w:b/>
          <w:bCs/>
          <w:spacing w:val="3"/>
          <w:sz w:val="21"/>
          <w:szCs w:val="21"/>
          <w:lang w:val="es-ES" w:eastAsia="es-ES"/>
        </w:rPr>
        <w:t xml:space="preserve">TAT-3152-2016 de las diez horas con treinta y cinco minutos del veinte de diciembre del dos mil dieciséis, </w:t>
      </w:r>
      <w:r>
        <w:rPr>
          <w:spacing w:val="3"/>
          <w:sz w:val="21"/>
          <w:szCs w:val="21"/>
          <w:lang w:val="es-ES" w:eastAsia="es-ES"/>
        </w:rPr>
        <w:t xml:space="preserve">alegando en resumen: </w:t>
      </w:r>
      <w:r>
        <w:rPr>
          <w:b/>
          <w:bCs/>
          <w:spacing w:val="3"/>
          <w:sz w:val="21"/>
          <w:szCs w:val="21"/>
          <w:lang w:val="es-ES" w:eastAsia="es-ES"/>
        </w:rPr>
        <w:t xml:space="preserve">1) </w:t>
      </w:r>
      <w:r>
        <w:rPr>
          <w:spacing w:val="3"/>
          <w:sz w:val="21"/>
          <w:szCs w:val="21"/>
          <w:lang w:val="es-ES" w:eastAsia="es-ES"/>
        </w:rPr>
        <w:t xml:space="preserve">Se han detectado nuevos elementos probatorios relacionados con el Procedimiento Administrativo iniciado en su contra, con lo que el </w:t>
      </w:r>
      <w:r w:rsidRPr="00C227B2">
        <w:rPr>
          <w:spacing w:val="3"/>
          <w:sz w:val="21"/>
          <w:szCs w:val="21"/>
          <w:lang w:val="es-ES" w:eastAsia="es-ES"/>
        </w:rPr>
        <w:t>Tribunal pueda analizar con detalle no solo el Acuerdo número 7.2 tomado por la Junta Directiva en la Sesión Ordinaria 40-2016 del 18 de agosto del 2016; sino todos los elementos que se relacionan con las Notificaciones de los Actos Administrativos, que concluyeron con la Caducidad del Derecho de Concesión de la Placa TSJ-</w:t>
      </w:r>
      <w:r w:rsidR="00C227B2" w:rsidRPr="00C227B2">
        <w:rPr>
          <w:spacing w:val="3"/>
          <w:sz w:val="21"/>
          <w:szCs w:val="21"/>
          <w:lang w:val="es-ES" w:eastAsia="es-ES"/>
        </w:rPr>
        <w:t>XXX</w:t>
      </w:r>
      <w:r w:rsidRPr="00C227B2">
        <w:rPr>
          <w:spacing w:val="3"/>
          <w:sz w:val="21"/>
          <w:szCs w:val="21"/>
          <w:lang w:val="es-ES" w:eastAsia="es-ES"/>
        </w:rPr>
        <w:t xml:space="preserve">. </w:t>
      </w:r>
      <w:r w:rsidRPr="00C227B2">
        <w:rPr>
          <w:b/>
          <w:bCs/>
          <w:spacing w:val="3"/>
          <w:sz w:val="21"/>
          <w:szCs w:val="21"/>
          <w:lang w:val="es-ES" w:eastAsia="es-ES"/>
        </w:rPr>
        <w:t xml:space="preserve">2) </w:t>
      </w:r>
      <w:r w:rsidRPr="00C227B2">
        <w:rPr>
          <w:spacing w:val="3"/>
          <w:sz w:val="21"/>
          <w:szCs w:val="21"/>
          <w:lang w:val="es-ES" w:eastAsia="es-ES"/>
        </w:rPr>
        <w:t xml:space="preserve">El Tribunal Administrativo de Transporte por medio del Voto TAT-3152-2016, de las 10:35 horas del 20 de diciembre del 2016, confirmó el acuerdo supra citado, indicando que </w:t>
      </w:r>
      <w:r w:rsidRPr="00C227B2">
        <w:rPr>
          <w:i/>
          <w:iCs/>
          <w:spacing w:val="3"/>
          <w:sz w:val="21"/>
          <w:szCs w:val="21"/>
          <w:lang w:val="es-ES" w:eastAsia="es-ES"/>
        </w:rPr>
        <w:t xml:space="preserve">"una vez concluida la revisión del presente asunto, se tiene claro que al recurrente contrario a lo que indica, si se le notificó al correo indicado por él la cita para la formalización del contrato de concesión (sic) esto según notificación de la misma en el correo electrónico </w:t>
      </w:r>
      <w:r w:rsidR="00C227B2" w:rsidRPr="00C227B2">
        <w:rPr>
          <w:i/>
          <w:iCs/>
          <w:spacing w:val="3"/>
          <w:sz w:val="21"/>
          <w:szCs w:val="21"/>
          <w:lang w:val="es-ES" w:eastAsia="es-ES"/>
        </w:rPr>
        <w:t>xxxxxxxx</w:t>
      </w:r>
      <w:r w:rsidRPr="00C227B2">
        <w:rPr>
          <w:i/>
          <w:iCs/>
          <w:spacing w:val="3"/>
          <w:sz w:val="21"/>
          <w:szCs w:val="21"/>
          <w:lang w:val="es-ES" w:eastAsia="es-ES"/>
        </w:rPr>
        <w:t>@</w:t>
      </w:r>
      <w:hyperlink r:id="rId28" w:history="1">
        <w:r w:rsidRPr="00C227B2">
          <w:rPr>
            <w:i/>
            <w:iCs/>
            <w:spacing w:val="3"/>
            <w:sz w:val="21"/>
            <w:szCs w:val="21"/>
            <w:lang w:val="es-ES" w:eastAsia="es-ES"/>
          </w:rPr>
          <w:t>gmail. com</w:t>
        </w:r>
      </w:hyperlink>
      <w:r w:rsidRPr="00C227B2">
        <w:rPr>
          <w:i/>
          <w:iCs/>
          <w:spacing w:val="3"/>
          <w:sz w:val="21"/>
          <w:szCs w:val="21"/>
          <w:lang w:val="es-ES" w:eastAsia="es-ES"/>
        </w:rPr>
        <w:t xml:space="preserve">. " </w:t>
      </w:r>
      <w:r w:rsidRPr="00C227B2">
        <w:rPr>
          <w:b/>
          <w:bCs/>
          <w:spacing w:val="3"/>
          <w:sz w:val="21"/>
          <w:szCs w:val="21"/>
          <w:lang w:val="es-ES" w:eastAsia="es-ES"/>
        </w:rPr>
        <w:t xml:space="preserve">3) </w:t>
      </w:r>
      <w:r w:rsidRPr="00C227B2">
        <w:rPr>
          <w:spacing w:val="3"/>
          <w:sz w:val="21"/>
          <w:szCs w:val="21"/>
          <w:lang w:val="es-ES" w:eastAsia="es-ES"/>
        </w:rPr>
        <w:t xml:space="preserve">Ha venido sosteniendo que he estado en disposición de firmar el Contrato de Concesión, que mantengo un interés legítimo y que he hecho inversiones significativas, incluyendo el cambio de unidad con un vehículo modelo 2017, el cual estoy pagando a la Agencia Purdy Motor. </w:t>
      </w:r>
      <w:r w:rsidRPr="00C227B2">
        <w:rPr>
          <w:b/>
          <w:bCs/>
          <w:spacing w:val="3"/>
          <w:sz w:val="21"/>
          <w:szCs w:val="21"/>
          <w:lang w:val="es-ES" w:eastAsia="es-ES"/>
        </w:rPr>
        <w:t xml:space="preserve">4) </w:t>
      </w:r>
      <w:r w:rsidRPr="00C227B2">
        <w:rPr>
          <w:spacing w:val="3"/>
          <w:sz w:val="21"/>
          <w:szCs w:val="21"/>
          <w:lang w:val="es-ES" w:eastAsia="es-ES"/>
        </w:rPr>
        <w:t xml:space="preserve">Solicita la. revisión integral de mi caso, por cuanto se me colocó bajo un estado de total indefensión, porque consta en el escrito hecho de mi puño y letra, que fue presentado el día 15 de diciembre del año 2014, bajo el expediente 292903, y que consta dentro del expediente, que el medio señalado por el suscrito para recibir las notificaciones fue el correo electrónico </w:t>
      </w:r>
      <w:hyperlink r:id="rId29" w:history="1">
        <w:r w:rsidR="00C227B2" w:rsidRPr="00C227B2">
          <w:rPr>
            <w:rStyle w:val="Hipervnculo"/>
            <w:b/>
            <w:color w:val="auto"/>
            <w:spacing w:val="3"/>
            <w:sz w:val="21"/>
            <w:szCs w:val="21"/>
            <w:lang w:val="es-ES" w:eastAsia="es-ES"/>
          </w:rPr>
          <w:t>xxxxxxx@gml.com</w:t>
        </w:r>
      </w:hyperlink>
      <w:r w:rsidRPr="00C227B2">
        <w:rPr>
          <w:b/>
          <w:bCs/>
          <w:spacing w:val="3"/>
          <w:sz w:val="21"/>
          <w:szCs w:val="21"/>
          <w:u w:val="single"/>
          <w:lang w:val="es-ES" w:eastAsia="es-ES"/>
        </w:rPr>
        <w:t>.</w:t>
      </w:r>
      <w:r w:rsidRPr="00C227B2">
        <w:rPr>
          <w:spacing w:val="3"/>
          <w:sz w:val="21"/>
          <w:szCs w:val="21"/>
          <w:lang w:val="es-ES" w:eastAsia="es-ES"/>
        </w:rPr>
        <w:t xml:space="preserve"> Que en ese mismo libelo, y por solicitud del funcionario que me estaba atendiendo y previendo cualquier mala interpretación con la caligrafía de las palabras, le hizo consignar </w:t>
      </w:r>
      <w:r w:rsidRPr="00C227B2">
        <w:rPr>
          <w:b/>
          <w:bCs/>
          <w:spacing w:val="3"/>
          <w:sz w:val="21"/>
          <w:szCs w:val="21"/>
          <w:lang w:val="es-ES" w:eastAsia="es-ES"/>
        </w:rPr>
        <w:t xml:space="preserve">dos veces </w:t>
      </w:r>
      <w:r w:rsidRPr="00C227B2">
        <w:rPr>
          <w:spacing w:val="3"/>
          <w:sz w:val="21"/>
          <w:szCs w:val="21"/>
          <w:lang w:val="es-ES" w:eastAsia="es-ES"/>
        </w:rPr>
        <w:t xml:space="preserve">el correo indicado, como consta de la margen inferior derecha. </w:t>
      </w:r>
      <w:r w:rsidRPr="00C227B2">
        <w:rPr>
          <w:b/>
          <w:bCs/>
          <w:spacing w:val="3"/>
          <w:sz w:val="21"/>
          <w:szCs w:val="21"/>
          <w:lang w:val="es-ES" w:eastAsia="es-ES"/>
        </w:rPr>
        <w:t xml:space="preserve">5) </w:t>
      </w:r>
      <w:r w:rsidRPr="00C227B2">
        <w:rPr>
          <w:spacing w:val="3"/>
          <w:sz w:val="21"/>
          <w:szCs w:val="21"/>
          <w:lang w:val="es-ES" w:eastAsia="es-ES"/>
        </w:rPr>
        <w:t xml:space="preserve">Por razones que desconoce, el medio señalado —de la forma indicada-no solo fue desconocido por la Administración; sino que fue modificado, disponiendo en el Correo de fecha 23 de noviembre del 2015 suscrito por la funcionaria pública Susan Fallas, que se enviara a otro correo: </w:t>
      </w:r>
      <w:hyperlink r:id="rId30" w:history="1">
        <w:r w:rsidR="00C227B2" w:rsidRPr="00C227B2">
          <w:rPr>
            <w:rStyle w:val="Hipervnculo"/>
            <w:color w:val="auto"/>
            <w:spacing w:val="3"/>
            <w:sz w:val="21"/>
            <w:szCs w:val="21"/>
            <w:lang w:val="es-ES" w:eastAsia="es-ES"/>
          </w:rPr>
          <w:t>xxxxxxx@gmail.com</w:t>
        </w:r>
      </w:hyperlink>
      <w:r w:rsidRPr="00C227B2">
        <w:rPr>
          <w:spacing w:val="3"/>
          <w:sz w:val="21"/>
          <w:szCs w:val="21"/>
          <w:u w:val="single"/>
          <w:lang w:val="es-ES" w:eastAsia="es-ES"/>
        </w:rPr>
        <w:t>.</w:t>
      </w:r>
      <w:r w:rsidRPr="00C227B2">
        <w:rPr>
          <w:b/>
          <w:bCs/>
          <w:spacing w:val="3"/>
          <w:sz w:val="21"/>
          <w:szCs w:val="21"/>
          <w:lang w:val="es-ES" w:eastAsia="es-ES"/>
        </w:rPr>
        <w:t xml:space="preserve"> 6) </w:t>
      </w:r>
      <w:r w:rsidRPr="00C227B2">
        <w:rPr>
          <w:spacing w:val="3"/>
          <w:sz w:val="21"/>
          <w:szCs w:val="21"/>
          <w:lang w:val="es-ES" w:eastAsia="es-ES"/>
        </w:rPr>
        <w:t xml:space="preserve">Solicita que se observe que ambas terminaciones después de la arroba son diferentes: el correo correcto es </w:t>
      </w:r>
      <w:r w:rsidRPr="00C227B2">
        <w:rPr>
          <w:spacing w:val="3"/>
          <w:sz w:val="21"/>
          <w:szCs w:val="21"/>
          <w:u w:val="single"/>
          <w:lang w:val="es-ES" w:eastAsia="es-ES"/>
        </w:rPr>
        <w:t>@</w:t>
      </w:r>
      <w:hyperlink r:id="rId31" w:history="1">
        <w:r w:rsidRPr="00C227B2">
          <w:rPr>
            <w:spacing w:val="3"/>
            <w:sz w:val="21"/>
            <w:szCs w:val="21"/>
            <w:u w:val="single"/>
            <w:lang w:val="es-ES" w:eastAsia="es-ES"/>
          </w:rPr>
          <w:t>gml.com</w:t>
        </w:r>
      </w:hyperlink>
      <w:r w:rsidRPr="00C227B2">
        <w:rPr>
          <w:spacing w:val="3"/>
          <w:sz w:val="21"/>
          <w:szCs w:val="21"/>
          <w:u w:val="single"/>
          <w:lang w:val="es-ES" w:eastAsia="es-ES"/>
        </w:rPr>
        <w:t>;</w:t>
      </w:r>
      <w:r w:rsidRPr="00C227B2">
        <w:rPr>
          <w:spacing w:val="3"/>
          <w:sz w:val="21"/>
          <w:szCs w:val="21"/>
          <w:lang w:val="es-ES" w:eastAsia="es-ES"/>
        </w:rPr>
        <w:t xml:space="preserve"> y el incorrecto es </w:t>
      </w:r>
      <w:r w:rsidRPr="00C227B2">
        <w:rPr>
          <w:spacing w:val="3"/>
          <w:sz w:val="21"/>
          <w:szCs w:val="21"/>
          <w:u w:val="single"/>
          <w:lang w:val="es-ES" w:eastAsia="es-ES"/>
        </w:rPr>
        <w:t>@</w:t>
      </w:r>
      <w:hyperlink r:id="rId32" w:history="1">
        <w:r w:rsidRPr="00C227B2">
          <w:rPr>
            <w:spacing w:val="3"/>
            <w:sz w:val="21"/>
            <w:szCs w:val="21"/>
            <w:u w:val="single"/>
            <w:lang w:val="es-ES" w:eastAsia="es-ES"/>
          </w:rPr>
          <w:t>gmail.com</w:t>
        </w:r>
      </w:hyperlink>
      <w:r w:rsidRPr="00C227B2">
        <w:rPr>
          <w:spacing w:val="3"/>
          <w:sz w:val="21"/>
          <w:szCs w:val="21"/>
          <w:u w:val="single"/>
          <w:lang w:val="es-ES" w:eastAsia="es-ES"/>
        </w:rPr>
        <w:t>;</w:t>
      </w:r>
      <w:r w:rsidRPr="00C227B2">
        <w:rPr>
          <w:spacing w:val="3"/>
          <w:sz w:val="21"/>
          <w:szCs w:val="21"/>
          <w:lang w:val="es-ES" w:eastAsia="es-ES"/>
        </w:rPr>
        <w:t xml:space="preserve"> indica que ese cambio contraviene las prácticas ordinarias de las notificaciones, provocando un Vicio en la formación del Acto Administrativo, generando a su vez una NULIDAD ABSOLUTA en todo lo actuado. </w:t>
      </w:r>
      <w:r w:rsidRPr="00C227B2">
        <w:rPr>
          <w:b/>
          <w:bCs/>
          <w:spacing w:val="3"/>
          <w:sz w:val="21"/>
          <w:szCs w:val="21"/>
          <w:lang w:val="es-ES" w:eastAsia="es-ES"/>
        </w:rPr>
        <w:t xml:space="preserve">7) </w:t>
      </w:r>
      <w:r w:rsidRPr="00C227B2">
        <w:rPr>
          <w:spacing w:val="3"/>
          <w:sz w:val="21"/>
          <w:szCs w:val="21"/>
          <w:lang w:val="es-ES" w:eastAsia="es-ES"/>
        </w:rPr>
        <w:t xml:space="preserve">Expresa que no consta en el Expediente Administrativo que la Administración hubiere efectuado gestión de notificación al correo </w:t>
      </w:r>
      <w:hyperlink r:id="rId33" w:history="1">
        <w:r w:rsidR="00C227B2" w:rsidRPr="00C227B2">
          <w:rPr>
            <w:rStyle w:val="Hipervnculo"/>
            <w:color w:val="auto"/>
            <w:spacing w:val="3"/>
            <w:sz w:val="21"/>
            <w:szCs w:val="21"/>
            <w:lang w:val="es-ES" w:eastAsia="es-ES"/>
          </w:rPr>
          <w:t>xxxxxxx@gml.com</w:t>
        </w:r>
      </w:hyperlink>
      <w:r w:rsidRPr="00C227B2">
        <w:rPr>
          <w:spacing w:val="3"/>
          <w:sz w:val="21"/>
          <w:szCs w:val="21"/>
          <w:lang w:val="es-ES" w:eastAsia="es-ES"/>
        </w:rPr>
        <w:t xml:space="preserve"> el cual fue señalado por el suscrito. </w:t>
      </w:r>
      <w:r w:rsidRPr="00C227B2">
        <w:rPr>
          <w:b/>
          <w:bCs/>
          <w:spacing w:val="3"/>
          <w:sz w:val="21"/>
          <w:szCs w:val="21"/>
          <w:lang w:val="es-ES" w:eastAsia="es-ES"/>
        </w:rPr>
        <w:t xml:space="preserve">8) </w:t>
      </w:r>
      <w:r w:rsidRPr="00C227B2">
        <w:rPr>
          <w:spacing w:val="3"/>
          <w:sz w:val="21"/>
          <w:szCs w:val="21"/>
          <w:lang w:val="es-ES" w:eastAsia="es-ES"/>
        </w:rPr>
        <w:t>Indica que tampoco consta alguna razón del funcionario que confirmara haber hecho contacto telefónico; a los dos números consignados en la misma</w:t>
      </w:r>
      <w:r w:rsidRPr="00C227B2">
        <w:rPr>
          <w:spacing w:val="3"/>
          <w:sz w:val="21"/>
          <w:szCs w:val="21"/>
          <w:vertAlign w:val="superscript"/>
          <w:lang w:val="es-ES" w:eastAsia="es-ES"/>
        </w:rPr>
        <w:t>-</w:t>
      </w:r>
      <w:r w:rsidRPr="00C227B2">
        <w:rPr>
          <w:spacing w:val="3"/>
          <w:sz w:val="21"/>
          <w:szCs w:val="21"/>
          <w:lang w:val="es-ES" w:eastAsia="es-ES"/>
        </w:rPr>
        <w:t xml:space="preserve">carta del 15 de diciembre del 2014, en que indicara algún problema con la transmisión del correo electrónico. </w:t>
      </w:r>
      <w:r w:rsidRPr="00C227B2">
        <w:rPr>
          <w:b/>
          <w:bCs/>
          <w:spacing w:val="3"/>
          <w:sz w:val="21"/>
          <w:szCs w:val="21"/>
          <w:lang w:val="es-ES" w:eastAsia="es-ES"/>
        </w:rPr>
        <w:t xml:space="preserve">9) </w:t>
      </w:r>
      <w:r w:rsidRPr="00C227B2">
        <w:rPr>
          <w:spacing w:val="3"/>
          <w:sz w:val="21"/>
          <w:szCs w:val="21"/>
          <w:lang w:val="es-ES" w:eastAsia="es-ES"/>
        </w:rPr>
        <w:t xml:space="preserve">Que como no llegaba ninguna comunicación de parte del CTP, el suscrito volvió a presentarse ante la Administración y por medio del expediente 325908 señalo como medio para recibir las notificaciones otro correo electrónico: </w:t>
      </w:r>
      <w:hyperlink r:id="rId34" w:history="1">
        <w:r w:rsidR="00C227B2" w:rsidRPr="00C227B2">
          <w:rPr>
            <w:rStyle w:val="Hipervnculo"/>
            <w:color w:val="auto"/>
            <w:spacing w:val="3"/>
            <w:sz w:val="21"/>
            <w:szCs w:val="21"/>
            <w:lang w:val="es-ES" w:eastAsia="es-ES"/>
          </w:rPr>
          <w:t>xxxxxxx@hotmail.com</w:t>
        </w:r>
      </w:hyperlink>
      <w:r w:rsidRPr="00C227B2">
        <w:rPr>
          <w:spacing w:val="3"/>
          <w:sz w:val="21"/>
          <w:szCs w:val="21"/>
          <w:u w:val="single"/>
          <w:lang w:val="es-ES" w:eastAsia="es-ES"/>
        </w:rPr>
        <w:t xml:space="preserve"> </w:t>
      </w:r>
      <w:r w:rsidRPr="00C227B2">
        <w:rPr>
          <w:b/>
          <w:bCs/>
          <w:spacing w:val="3"/>
          <w:sz w:val="21"/>
          <w:szCs w:val="21"/>
          <w:lang w:val="es-ES" w:eastAsia="es-ES"/>
        </w:rPr>
        <w:t xml:space="preserve"> 10) </w:t>
      </w:r>
      <w:r w:rsidRPr="00C227B2">
        <w:rPr>
          <w:spacing w:val="3"/>
          <w:sz w:val="21"/>
          <w:szCs w:val="21"/>
          <w:lang w:val="es-ES" w:eastAsia="es-ES"/>
        </w:rPr>
        <w:t xml:space="preserve">El Tribunal Administrativo de Transporte, en la Sentencia que ahora se pide revisar, también tuvo la misma interpretación equivocada </w:t>
      </w:r>
      <w:r w:rsidRPr="00C227B2">
        <w:rPr>
          <w:b/>
          <w:bCs/>
          <w:spacing w:val="3"/>
          <w:sz w:val="21"/>
          <w:szCs w:val="21"/>
          <w:lang w:val="es-ES" w:eastAsia="es-ES"/>
        </w:rPr>
        <w:t xml:space="preserve">11) </w:t>
      </w:r>
      <w:r w:rsidRPr="00C227B2">
        <w:rPr>
          <w:spacing w:val="3"/>
          <w:sz w:val="21"/>
          <w:szCs w:val="21"/>
          <w:lang w:val="es-ES" w:eastAsia="es-ES"/>
        </w:rPr>
        <w:t>Expone que la Administración no puede desconocer que el suscrito de manera</w:t>
      </w:r>
      <w:r>
        <w:rPr>
          <w:spacing w:val="3"/>
          <w:sz w:val="21"/>
          <w:szCs w:val="21"/>
          <w:lang w:val="es-ES" w:eastAsia="es-ES"/>
        </w:rPr>
        <w:t xml:space="preserve"> diligente y haciendo un gran esfuerzo económico, cambia la unidad, ingresando un vehículo 2017 acto que beneficia al servicio público del cual soy concesionario. </w:t>
      </w:r>
      <w:r>
        <w:rPr>
          <w:b/>
          <w:bCs/>
          <w:spacing w:val="3"/>
          <w:sz w:val="21"/>
          <w:szCs w:val="21"/>
          <w:lang w:val="es-ES" w:eastAsia="es-ES"/>
        </w:rPr>
        <w:t xml:space="preserve">12) </w:t>
      </w:r>
      <w:r>
        <w:rPr>
          <w:spacing w:val="3"/>
          <w:sz w:val="21"/>
          <w:szCs w:val="21"/>
          <w:lang w:val="es-ES" w:eastAsia="es-ES"/>
        </w:rPr>
        <w:t xml:space="preserve">Solicita la revisión de la Resolución número </w:t>
      </w:r>
      <w:r>
        <w:rPr>
          <w:b/>
          <w:bCs/>
          <w:spacing w:val="3"/>
          <w:sz w:val="21"/>
          <w:szCs w:val="21"/>
          <w:lang w:val="es-ES" w:eastAsia="es-ES"/>
        </w:rPr>
        <w:t xml:space="preserve">TAT-3152-2016 de las diez horas con treinta y cinco minutos del veinte de diciembre del dos mil dieciséis, </w:t>
      </w:r>
      <w:r>
        <w:rPr>
          <w:spacing w:val="3"/>
          <w:sz w:val="21"/>
          <w:szCs w:val="21"/>
          <w:lang w:val="es-ES" w:eastAsia="es-ES"/>
        </w:rPr>
        <w:t>declarar con lugar el recurso ordinario y disponer que la Junta Directiva continúe con la renovación</w:t>
      </w:r>
    </w:p>
    <w:p w:rsidR="0032106E" w:rsidRDefault="0032106E">
      <w:pPr>
        <w:widowControl/>
        <w:rPr>
          <w:sz w:val="24"/>
          <w:szCs w:val="24"/>
        </w:rPr>
        <w:sectPr w:rsidR="0032106E">
          <w:pgSz w:w="12283" w:h="15773"/>
          <w:pgMar w:top="1480" w:right="1557" w:bottom="377" w:left="1726" w:header="720" w:footer="720" w:gutter="0"/>
          <w:cols w:space="720"/>
          <w:noEndnote/>
        </w:sectPr>
      </w:pPr>
    </w:p>
    <w:p w:rsidR="0032106E" w:rsidRDefault="00FC4CDF">
      <w:pPr>
        <w:kinsoku w:val="0"/>
        <w:overflowPunct w:val="0"/>
        <w:autoSpaceDE/>
        <w:autoSpaceDN/>
        <w:adjustRightInd/>
        <w:spacing w:line="243" w:lineRule="exact"/>
        <w:ind w:right="72"/>
        <w:jc w:val="both"/>
        <w:textAlignment w:val="baseline"/>
        <w:rPr>
          <w:lang w:val="es-ES" w:eastAsia="es-ES"/>
        </w:rPr>
      </w:pPr>
      <w:r>
        <w:rPr>
          <w:lang w:val="es-ES" w:eastAsia="es-ES"/>
        </w:rPr>
        <w:lastRenderedPageBreak/>
        <w:t>de la concesión, por no existir constancia de que se hicieran las notificaciones en dos ocasiones al lugar señalado. Solicita la nulidad del acuerdo recurrido.</w:t>
      </w:r>
    </w:p>
    <w:p w:rsidR="0032106E" w:rsidRDefault="00FC4CDF">
      <w:pPr>
        <w:numPr>
          <w:ilvl w:val="0"/>
          <w:numId w:val="11"/>
        </w:numPr>
        <w:kinsoku w:val="0"/>
        <w:overflowPunct w:val="0"/>
        <w:autoSpaceDE/>
        <w:autoSpaceDN/>
        <w:adjustRightInd/>
        <w:spacing w:before="247" w:line="307" w:lineRule="exact"/>
        <w:ind w:right="72"/>
        <w:jc w:val="both"/>
        <w:textAlignment w:val="baseline"/>
        <w:rPr>
          <w:sz w:val="24"/>
          <w:szCs w:val="24"/>
          <w:lang w:val="es-ES" w:eastAsia="es-ES"/>
        </w:rPr>
      </w:pPr>
      <w:r>
        <w:rPr>
          <w:b/>
          <w:bCs/>
          <w:sz w:val="24"/>
          <w:szCs w:val="24"/>
          <w:lang w:val="es-ES" w:eastAsia="es-ES"/>
        </w:rPr>
        <w:t xml:space="preserve">HECHOS PROBADOS. - </w:t>
      </w:r>
      <w:r>
        <w:rPr>
          <w:sz w:val="24"/>
          <w:szCs w:val="24"/>
          <w:lang w:val="es-ES" w:eastAsia="es-ES"/>
        </w:rPr>
        <w:t>De importancia para la decisión de este asunto, no se estima la existencia de hechos no demostrados.</w:t>
      </w:r>
    </w:p>
    <w:p w:rsidR="0032106E" w:rsidRDefault="00FC4CDF">
      <w:pPr>
        <w:numPr>
          <w:ilvl w:val="0"/>
          <w:numId w:val="12"/>
        </w:numPr>
        <w:kinsoku w:val="0"/>
        <w:overflowPunct w:val="0"/>
        <w:autoSpaceDE/>
        <w:autoSpaceDN/>
        <w:adjustRightInd/>
        <w:spacing w:before="323" w:line="316" w:lineRule="exact"/>
        <w:ind w:right="72"/>
        <w:jc w:val="both"/>
        <w:textAlignment w:val="baseline"/>
        <w:rPr>
          <w:sz w:val="24"/>
          <w:szCs w:val="24"/>
          <w:lang w:val="es-ES" w:eastAsia="es-ES"/>
        </w:rPr>
      </w:pPr>
      <w:r>
        <w:rPr>
          <w:b/>
          <w:bCs/>
          <w:sz w:val="24"/>
          <w:szCs w:val="24"/>
          <w:lang w:val="es-ES" w:eastAsia="es-ES"/>
        </w:rPr>
        <w:t>SOBRE EL FONDO. -</w:t>
      </w:r>
      <w:r>
        <w:rPr>
          <w:b/>
          <w:bCs/>
          <w:sz w:val="24"/>
          <w:szCs w:val="24"/>
          <w:lang w:val="es-ES" w:eastAsia="es-ES"/>
        </w:rPr>
        <w:tab/>
      </w:r>
      <w:r>
        <w:rPr>
          <w:sz w:val="24"/>
          <w:szCs w:val="24"/>
          <w:lang w:val="es-ES" w:eastAsia="es-ES"/>
        </w:rPr>
        <w:t xml:space="preserve">El recurrente solicita la revisión de la Resolución número </w:t>
      </w:r>
      <w:r>
        <w:rPr>
          <w:b/>
          <w:bCs/>
          <w:sz w:val="24"/>
          <w:szCs w:val="24"/>
          <w:lang w:val="es-ES" w:eastAsia="es-ES"/>
        </w:rPr>
        <w:t xml:space="preserve">TAT-3152-2016 de las diez horas con treinta y cinco minutos del veinte de diciembre del dos mil dieciséis, </w:t>
      </w:r>
      <w:r>
        <w:rPr>
          <w:sz w:val="24"/>
          <w:szCs w:val="24"/>
          <w:lang w:val="es-ES" w:eastAsia="es-ES"/>
        </w:rPr>
        <w:t>declarar con lugar el recurso ordinario de apelación en subsidio y, disponer que la Junta Directiva continúe con la renovación de la concesión, por no existir constancia de que se hicieran las notificaciones en dos ocasiones al lugar señalado. Solicita la nulidad del acuerdo recurrido.</w:t>
      </w:r>
    </w:p>
    <w:p w:rsidR="0032106E" w:rsidRDefault="00FC4CDF">
      <w:pPr>
        <w:kinsoku w:val="0"/>
        <w:overflowPunct w:val="0"/>
        <w:autoSpaceDE/>
        <w:autoSpaceDN/>
        <w:adjustRightInd/>
        <w:spacing w:before="320" w:line="275" w:lineRule="exact"/>
        <w:ind w:right="72"/>
        <w:jc w:val="both"/>
        <w:textAlignment w:val="baseline"/>
        <w:rPr>
          <w:b/>
          <w:bCs/>
          <w:sz w:val="24"/>
          <w:szCs w:val="24"/>
          <w:lang w:val="es-ES" w:eastAsia="es-ES"/>
        </w:rPr>
      </w:pPr>
      <w:r>
        <w:rPr>
          <w:b/>
          <w:bCs/>
          <w:sz w:val="24"/>
          <w:szCs w:val="24"/>
          <w:lang w:val="es-ES" w:eastAsia="es-ES"/>
        </w:rPr>
        <w:t>Para el estudio del presente asunto se analiza el expediente número TAT-174-16 el cual se resolvió mediante la resolución aquí impugnada y consta en los archivos del Tribunal.</w:t>
      </w:r>
    </w:p>
    <w:p w:rsidR="0032106E" w:rsidRDefault="00FC4CDF">
      <w:pPr>
        <w:kinsoku w:val="0"/>
        <w:overflowPunct w:val="0"/>
        <w:autoSpaceDE/>
        <w:autoSpaceDN/>
        <w:adjustRightInd/>
        <w:spacing w:before="506" w:line="321" w:lineRule="exact"/>
        <w:ind w:right="72"/>
        <w:jc w:val="both"/>
        <w:textAlignment w:val="baseline"/>
        <w:rPr>
          <w:i/>
          <w:iCs/>
          <w:spacing w:val="2"/>
          <w:sz w:val="24"/>
          <w:szCs w:val="24"/>
          <w:lang w:val="es-ES" w:eastAsia="es-ES"/>
        </w:rPr>
      </w:pPr>
      <w:r w:rsidRPr="00C227B2">
        <w:rPr>
          <w:b/>
          <w:i/>
          <w:iCs/>
          <w:spacing w:val="2"/>
          <w:sz w:val="24"/>
          <w:szCs w:val="24"/>
          <w:lang w:val="es-ES" w:eastAsia="es-ES"/>
        </w:rPr>
        <w:t>A.- Sobre el recurso de revisión e incidente de nulidad contra la Resolución TAT-3152-2016 de las diez horas con treinta y cinco minutos del veinte de diciembre del dos mil dieciséis</w:t>
      </w:r>
      <w:r>
        <w:rPr>
          <w:i/>
          <w:iCs/>
          <w:spacing w:val="2"/>
          <w:sz w:val="24"/>
          <w:szCs w:val="24"/>
          <w:lang w:val="es-ES" w:eastAsia="es-ES"/>
        </w:rPr>
        <w:t>.</w:t>
      </w:r>
    </w:p>
    <w:p w:rsidR="0032106E" w:rsidRDefault="00FC4CDF">
      <w:pPr>
        <w:kinsoku w:val="0"/>
        <w:overflowPunct w:val="0"/>
        <w:autoSpaceDE/>
        <w:autoSpaceDN/>
        <w:adjustRightInd/>
        <w:spacing w:before="279" w:line="316" w:lineRule="exact"/>
        <w:ind w:right="72"/>
        <w:jc w:val="both"/>
        <w:textAlignment w:val="baseline"/>
        <w:rPr>
          <w:spacing w:val="4"/>
          <w:sz w:val="24"/>
          <w:szCs w:val="24"/>
          <w:lang w:val="es-ES" w:eastAsia="es-ES"/>
        </w:rPr>
      </w:pPr>
      <w:r>
        <w:rPr>
          <w:spacing w:val="4"/>
          <w:sz w:val="24"/>
          <w:szCs w:val="24"/>
          <w:lang w:val="es-ES" w:eastAsia="es-ES"/>
        </w:rPr>
        <w:t>Los actos administrativos, como manifestación de voluntad de La Administración en ejercicio de sus facultades, pueden ser impugnados por los destinatarios si los encuentran lesivos a sus intereses, tanto en sede administrativa como jurisdiccional, para ello cuentan con herramientas procesales otorgadas por el ordenamiento jurídico a saber, los recursos ordinarios (revocatoria y apelación) y extraordinarios (revisión).</w:t>
      </w:r>
    </w:p>
    <w:p w:rsidR="0032106E" w:rsidRDefault="00FC4CDF">
      <w:pPr>
        <w:kinsoku w:val="0"/>
        <w:overflowPunct w:val="0"/>
        <w:autoSpaceDE/>
        <w:autoSpaceDN/>
        <w:adjustRightInd/>
        <w:spacing w:before="317" w:line="316" w:lineRule="exact"/>
        <w:ind w:right="72"/>
        <w:jc w:val="both"/>
        <w:textAlignment w:val="baseline"/>
        <w:rPr>
          <w:spacing w:val="4"/>
          <w:sz w:val="24"/>
          <w:szCs w:val="24"/>
          <w:lang w:val="es-ES" w:eastAsia="es-ES"/>
        </w:rPr>
      </w:pPr>
      <w:r>
        <w:rPr>
          <w:spacing w:val="4"/>
          <w:sz w:val="24"/>
          <w:szCs w:val="24"/>
          <w:lang w:val="es-ES" w:eastAsia="es-ES"/>
        </w:rPr>
        <w:t>El Recurso de Revisión, se denomina, en La Ley General de la Administración Pública como extraordinario ya que procede contra actos administrativos firmes, pero únicamente, cuando presenten serias dudas en cuanto a su validez, pero apuntando a aspectos especiales y que de manera taxativa son determinados por La Ley, de modo tal que si los alegatos del impugnate, no se encuentran respaldados, o no comportan alguno de los incumplimientos determinados por La Ley, no procede de modo alguno el Recurso de Revisión.</w:t>
      </w:r>
    </w:p>
    <w:p w:rsidR="0032106E" w:rsidRDefault="00FC4CDF">
      <w:pPr>
        <w:kinsoku w:val="0"/>
        <w:overflowPunct w:val="0"/>
        <w:autoSpaceDE/>
        <w:autoSpaceDN/>
        <w:adjustRightInd/>
        <w:spacing w:before="318" w:line="234" w:lineRule="exact"/>
        <w:ind w:left="864" w:right="72"/>
        <w:textAlignment w:val="baseline"/>
        <w:rPr>
          <w:i/>
          <w:iCs/>
          <w:spacing w:val="1"/>
          <w:lang w:val="es-ES" w:eastAsia="es-ES"/>
        </w:rPr>
      </w:pPr>
      <w:r>
        <w:rPr>
          <w:i/>
          <w:iCs/>
          <w:spacing w:val="1"/>
          <w:lang w:val="es-ES" w:eastAsia="es-ES"/>
        </w:rPr>
        <w:t>"Artículo 353 de la Ley General de la Administración Pública:</w:t>
      </w:r>
    </w:p>
    <w:p w:rsidR="0032106E" w:rsidRDefault="00FC4CDF">
      <w:pPr>
        <w:tabs>
          <w:tab w:val="left" w:pos="1440"/>
        </w:tabs>
        <w:kinsoku w:val="0"/>
        <w:overflowPunct w:val="0"/>
        <w:autoSpaceDE/>
        <w:autoSpaceDN/>
        <w:adjustRightInd/>
        <w:spacing w:before="233" w:line="233" w:lineRule="exact"/>
        <w:ind w:left="864" w:right="936"/>
        <w:jc w:val="both"/>
        <w:textAlignment w:val="baseline"/>
        <w:rPr>
          <w:i/>
          <w:iCs/>
          <w:lang w:val="es-ES" w:eastAsia="es-ES"/>
        </w:rPr>
      </w:pPr>
      <w:r>
        <w:rPr>
          <w:i/>
          <w:iCs/>
          <w:lang w:val="es-ES" w:eastAsia="es-ES"/>
        </w:rPr>
        <w:t>1.</w:t>
      </w:r>
      <w:r>
        <w:rPr>
          <w:i/>
          <w:iCs/>
          <w:lang w:val="es-ES" w:eastAsia="es-ES"/>
        </w:rPr>
        <w:tab/>
        <w:t>Podrá interponerse recurso de revisión ante el jerarca de la respectiva Administración contra aquellos actos finales firmes en que concurra alguna de las circunstancias siguientes:</w:t>
      </w:r>
    </w:p>
    <w:p w:rsidR="0032106E" w:rsidRDefault="00FC4CDF">
      <w:pPr>
        <w:kinsoku w:val="0"/>
        <w:overflowPunct w:val="0"/>
        <w:autoSpaceDE/>
        <w:autoSpaceDN/>
        <w:adjustRightInd/>
        <w:spacing w:before="222" w:after="422" w:line="234" w:lineRule="exact"/>
        <w:ind w:left="864" w:right="936"/>
        <w:jc w:val="both"/>
        <w:textAlignment w:val="baseline"/>
        <w:rPr>
          <w:i/>
          <w:iCs/>
          <w:lang w:val="es-ES" w:eastAsia="es-ES"/>
        </w:rPr>
      </w:pPr>
      <w:r>
        <w:rPr>
          <w:i/>
          <w:iCs/>
          <w:lang w:val="es-ES" w:eastAsia="es-ES"/>
        </w:rPr>
        <w:t>a) Cuando al dictarlos se hubiere incurrido en manifiesto error de hecho que aparezca de los propios documentos incorporados al expediente;</w:t>
      </w:r>
    </w:p>
    <w:p w:rsidR="0032106E" w:rsidRDefault="0032106E">
      <w:pPr>
        <w:widowControl/>
        <w:rPr>
          <w:sz w:val="24"/>
          <w:szCs w:val="24"/>
        </w:rPr>
        <w:sectPr w:rsidR="0032106E">
          <w:pgSz w:w="12283" w:h="15773"/>
          <w:pgMar w:top="1380" w:right="1579" w:bottom="577" w:left="1704" w:header="720" w:footer="720" w:gutter="0"/>
          <w:cols w:space="720"/>
          <w:noEndnote/>
        </w:sectPr>
      </w:pPr>
    </w:p>
    <w:p w:rsidR="0032106E" w:rsidRDefault="0032106E">
      <w:pPr>
        <w:widowControl/>
        <w:rPr>
          <w:sz w:val="24"/>
          <w:szCs w:val="24"/>
        </w:rPr>
        <w:sectPr w:rsidR="0032106E">
          <w:type w:val="continuous"/>
          <w:pgSz w:w="12283" w:h="15773"/>
          <w:pgMar w:top="1380" w:right="1579" w:bottom="577" w:left="7824" w:header="720" w:footer="720" w:gutter="0"/>
          <w:cols w:space="720"/>
          <w:noEndnote/>
        </w:sectPr>
      </w:pPr>
    </w:p>
    <w:p w:rsidR="0032106E" w:rsidRPr="00C227B2" w:rsidRDefault="00FC4CDF">
      <w:pPr>
        <w:numPr>
          <w:ilvl w:val="0"/>
          <w:numId w:val="13"/>
        </w:numPr>
        <w:kinsoku w:val="0"/>
        <w:overflowPunct w:val="0"/>
        <w:autoSpaceDE/>
        <w:autoSpaceDN/>
        <w:adjustRightInd/>
        <w:spacing w:before="21" w:line="235" w:lineRule="exact"/>
        <w:ind w:right="936"/>
        <w:jc w:val="both"/>
        <w:textAlignment w:val="baseline"/>
        <w:rPr>
          <w:i/>
          <w:iCs/>
          <w:lang w:val="es-ES" w:eastAsia="es-ES"/>
        </w:rPr>
      </w:pPr>
      <w:r w:rsidRPr="00C227B2">
        <w:rPr>
          <w:i/>
          <w:iCs/>
          <w:lang w:val="es-ES" w:eastAsia="es-ES"/>
        </w:rPr>
        <w:t>Cuando aparezcan documentos de valor esencial para la resolución del asunto, ignorados al dictarse la resolución o de imposible aportación entonces al expediente;</w:t>
      </w:r>
    </w:p>
    <w:p w:rsidR="0032106E" w:rsidRPr="00C227B2" w:rsidRDefault="00FC4CDF">
      <w:pPr>
        <w:numPr>
          <w:ilvl w:val="0"/>
          <w:numId w:val="13"/>
        </w:numPr>
        <w:kinsoku w:val="0"/>
        <w:overflowPunct w:val="0"/>
        <w:autoSpaceDE/>
        <w:autoSpaceDN/>
        <w:adjustRightInd/>
        <w:spacing w:line="226" w:lineRule="exact"/>
        <w:ind w:right="936"/>
        <w:jc w:val="both"/>
        <w:textAlignment w:val="baseline"/>
        <w:rPr>
          <w:i/>
          <w:iCs/>
          <w:lang w:val="es-ES" w:eastAsia="es-ES"/>
        </w:rPr>
      </w:pPr>
      <w:r w:rsidRPr="00C227B2">
        <w:rPr>
          <w:i/>
          <w:iCs/>
          <w:lang w:val="es-ES" w:eastAsia="es-ES"/>
        </w:rPr>
        <w:t>Cuando en el acto hayan influido esencialmente documentos o testimonios declarados falsos por sentencia judicial firme anterior o posterior del acto, siempre que, en el primer caso, el interesado desconociera la declaración de falsedad; y</w:t>
      </w:r>
    </w:p>
    <w:p w:rsidR="0032106E" w:rsidRPr="00C227B2" w:rsidRDefault="00FC4CDF">
      <w:pPr>
        <w:numPr>
          <w:ilvl w:val="0"/>
          <w:numId w:val="13"/>
        </w:numPr>
        <w:kinsoku w:val="0"/>
        <w:overflowPunct w:val="0"/>
        <w:autoSpaceDE/>
        <w:autoSpaceDN/>
        <w:adjustRightInd/>
        <w:spacing w:line="236" w:lineRule="exact"/>
        <w:ind w:right="936"/>
        <w:jc w:val="both"/>
        <w:textAlignment w:val="baseline"/>
        <w:rPr>
          <w:i/>
          <w:iCs/>
          <w:lang w:val="es-ES" w:eastAsia="es-ES"/>
        </w:rPr>
      </w:pPr>
      <w:r w:rsidRPr="00C227B2">
        <w:rPr>
          <w:i/>
          <w:iCs/>
          <w:lang w:val="es-ES" w:eastAsia="es-ES"/>
        </w:rPr>
        <w:t>Cuando el acto se hubiera dictado como consecuencia de prevaricato, cohecho, violencia u otra maquinación fraudulenta y se haya declarado así en virtud de sentencia judicial."</w:t>
      </w:r>
    </w:p>
    <w:p w:rsidR="0032106E" w:rsidRDefault="00FC4CDF">
      <w:pPr>
        <w:kinsoku w:val="0"/>
        <w:overflowPunct w:val="0"/>
        <w:autoSpaceDE/>
        <w:autoSpaceDN/>
        <w:adjustRightInd/>
        <w:spacing w:before="212" w:line="320" w:lineRule="exact"/>
        <w:ind w:left="72" w:right="72"/>
        <w:jc w:val="both"/>
        <w:textAlignment w:val="baseline"/>
        <w:rPr>
          <w:spacing w:val="5"/>
          <w:sz w:val="22"/>
          <w:szCs w:val="22"/>
          <w:lang w:val="es-ES" w:eastAsia="es-ES"/>
        </w:rPr>
      </w:pPr>
      <w:r>
        <w:rPr>
          <w:spacing w:val="5"/>
          <w:sz w:val="22"/>
          <w:szCs w:val="22"/>
          <w:lang w:val="es-ES" w:eastAsia="es-ES"/>
        </w:rPr>
        <w:t>Del artículo anterior se evidencia, con meridana precisión que el Recurso de Revisión, tal como se indicó en líneas supra, solo procede, cuando en la especie concurran uno o más supuestos de los indicados taxativamente por el Legislador en el cuerpo normativo referido.</w:t>
      </w:r>
    </w:p>
    <w:p w:rsidR="0032106E" w:rsidRDefault="00FC4CDF">
      <w:pPr>
        <w:kinsoku w:val="0"/>
        <w:overflowPunct w:val="0"/>
        <w:autoSpaceDE/>
        <w:autoSpaceDN/>
        <w:adjustRightInd/>
        <w:spacing w:before="356" w:line="254" w:lineRule="exact"/>
        <w:ind w:left="72" w:right="72"/>
        <w:textAlignment w:val="baseline"/>
        <w:rPr>
          <w:sz w:val="22"/>
          <w:szCs w:val="22"/>
          <w:lang w:val="es-ES" w:eastAsia="es-ES"/>
        </w:rPr>
      </w:pPr>
      <w:r>
        <w:rPr>
          <w:sz w:val="22"/>
          <w:szCs w:val="22"/>
          <w:lang w:val="es-ES" w:eastAsia="es-ES"/>
        </w:rPr>
        <w:t>Al respecto ha señalado el Doctor Ortiz Ortiz lo siguiente:</w:t>
      </w:r>
    </w:p>
    <w:p w:rsidR="0032106E" w:rsidRDefault="00FC4CDF" w:rsidP="00C227B2">
      <w:pPr>
        <w:kinsoku w:val="0"/>
        <w:overflowPunct w:val="0"/>
        <w:autoSpaceDE/>
        <w:autoSpaceDN/>
        <w:adjustRightInd/>
        <w:spacing w:before="262" w:line="208" w:lineRule="exact"/>
        <w:ind w:left="936" w:right="936"/>
        <w:jc w:val="both"/>
        <w:textAlignment w:val="baseline"/>
        <w:rPr>
          <w:i/>
          <w:iCs/>
          <w:spacing w:val="4"/>
          <w:sz w:val="18"/>
          <w:szCs w:val="18"/>
          <w:lang w:val="es-ES" w:eastAsia="es-ES"/>
        </w:rPr>
      </w:pPr>
      <w:r>
        <w:rPr>
          <w:i/>
          <w:iCs/>
          <w:spacing w:val="4"/>
          <w:sz w:val="18"/>
          <w:szCs w:val="18"/>
          <w:lang w:val="es-ES" w:eastAsia="es-ES"/>
        </w:rPr>
        <w:t xml:space="preserve">"Los recursos extraordinarios son los que solo pueden tener lugar, motivos tasados por ley y perfectamente precisados. En términos tales que cuando no se dan esos motivos, no es posible establecer esos recursos. El recurso de revisión siempre ha sido extraordinario tanto en lo judicial como en lo administrativo porque solo cabe, como el de Casación, por motivos taxativamente fijados por ley. Fuera de los casos previstos no hay posibilidad de recurso de revisión aun cuando pueda haber la conciencia clara de que ha habido una infracción grave. Si no encaja dentro de las hipótesis previstas no hay posibilidad de recurso de revisión. (..)". (QUIRÓS CORONADO Roberto, </w:t>
      </w:r>
      <w:r>
        <w:rPr>
          <w:i/>
          <w:iCs/>
          <w:spacing w:val="4"/>
          <w:sz w:val="18"/>
          <w:szCs w:val="18"/>
          <w:u w:val="single"/>
          <w:lang w:val="es-ES" w:eastAsia="es-ES"/>
        </w:rPr>
        <w:t>Ley General de la Administración Pública concordada y anotada con el debate legislativo y la jurisprudencia</w:t>
      </w:r>
      <w:r w:rsidR="00C227B2">
        <w:rPr>
          <w:i/>
          <w:iCs/>
          <w:spacing w:val="4"/>
          <w:sz w:val="18"/>
          <w:szCs w:val="18"/>
          <w:u w:val="single"/>
          <w:lang w:val="es-ES" w:eastAsia="es-ES"/>
        </w:rPr>
        <w:t xml:space="preserve"> </w:t>
      </w:r>
      <w:r>
        <w:rPr>
          <w:i/>
          <w:iCs/>
          <w:spacing w:val="4"/>
          <w:sz w:val="18"/>
          <w:szCs w:val="18"/>
          <w:u w:val="single"/>
          <w:lang w:val="es-ES" w:eastAsia="es-ES"/>
        </w:rPr>
        <w:t>constitucional,</w:t>
      </w:r>
      <w:r>
        <w:rPr>
          <w:i/>
          <w:iCs/>
          <w:spacing w:val="4"/>
          <w:sz w:val="18"/>
          <w:szCs w:val="18"/>
          <w:lang w:val="es-ES" w:eastAsia="es-ES"/>
        </w:rPr>
        <w:t xml:space="preserve"> Editorial ASELEX S.A., San José, Costa Rica, 1996, pág. 407).</w:t>
      </w:r>
    </w:p>
    <w:p w:rsidR="0032106E" w:rsidRDefault="00FC4CDF">
      <w:pPr>
        <w:kinsoku w:val="0"/>
        <w:overflowPunct w:val="0"/>
        <w:autoSpaceDE/>
        <w:autoSpaceDN/>
        <w:adjustRightInd/>
        <w:spacing w:before="336" w:line="254" w:lineRule="exact"/>
        <w:ind w:left="72" w:right="72"/>
        <w:textAlignment w:val="baseline"/>
        <w:rPr>
          <w:spacing w:val="5"/>
          <w:sz w:val="22"/>
          <w:szCs w:val="22"/>
          <w:lang w:val="es-ES" w:eastAsia="es-ES"/>
        </w:rPr>
      </w:pPr>
      <w:r>
        <w:rPr>
          <w:spacing w:val="5"/>
          <w:sz w:val="22"/>
          <w:szCs w:val="22"/>
          <w:lang w:val="es-ES" w:eastAsia="es-ES"/>
        </w:rPr>
        <w:t>En el caso de estudio, el recurrente alega lo siguiente:</w:t>
      </w:r>
    </w:p>
    <w:p w:rsidR="0032106E" w:rsidRDefault="00FC4CDF">
      <w:pPr>
        <w:numPr>
          <w:ilvl w:val="0"/>
          <w:numId w:val="14"/>
        </w:numPr>
        <w:kinsoku w:val="0"/>
        <w:overflowPunct w:val="0"/>
        <w:autoSpaceDE/>
        <w:autoSpaceDN/>
        <w:adjustRightInd/>
        <w:spacing w:before="362" w:line="254" w:lineRule="exact"/>
        <w:ind w:right="72"/>
        <w:jc w:val="both"/>
        <w:textAlignment w:val="baseline"/>
        <w:rPr>
          <w:spacing w:val="1"/>
          <w:sz w:val="22"/>
          <w:szCs w:val="22"/>
          <w:lang w:val="es-ES" w:eastAsia="es-ES"/>
        </w:rPr>
      </w:pPr>
      <w:r>
        <w:rPr>
          <w:spacing w:val="1"/>
          <w:sz w:val="22"/>
          <w:szCs w:val="22"/>
          <w:lang w:val="es-ES" w:eastAsia="es-ES"/>
        </w:rPr>
        <w:t>Que ha detectado nuevos elementos probatorios relacionados con el Procedimiento Administrativo iniciado en su contra, con lo que el Tribunal pueda analizar con detalle no solo el Acuerdo número 7.2 tomado por la Junta Directiva en la Sesión Ordinaria 40-2016 del 18 de agosto del 2016; sino todos los elementos que se relacionan con las Notificaciones de los Actos Administrativos, que concluyeron con la Caducidad del Derecho de Concesión de la Placa TSJ-6411.</w:t>
      </w:r>
    </w:p>
    <w:p w:rsidR="0032106E" w:rsidRDefault="00FC4CDF">
      <w:pPr>
        <w:numPr>
          <w:ilvl w:val="0"/>
          <w:numId w:val="14"/>
        </w:numPr>
        <w:kinsoku w:val="0"/>
        <w:overflowPunct w:val="0"/>
        <w:autoSpaceDE/>
        <w:autoSpaceDN/>
        <w:adjustRightInd/>
        <w:spacing w:before="4" w:line="249" w:lineRule="exact"/>
        <w:ind w:right="72"/>
        <w:jc w:val="both"/>
        <w:textAlignment w:val="baseline"/>
        <w:rPr>
          <w:i/>
          <w:iCs/>
          <w:spacing w:val="-1"/>
          <w:sz w:val="22"/>
          <w:szCs w:val="22"/>
          <w:lang w:val="es-ES" w:eastAsia="es-ES"/>
        </w:rPr>
      </w:pPr>
      <w:r>
        <w:rPr>
          <w:spacing w:val="-1"/>
          <w:sz w:val="22"/>
          <w:szCs w:val="22"/>
          <w:lang w:val="es-ES" w:eastAsia="es-ES"/>
        </w:rPr>
        <w:t xml:space="preserve">El Tribunal Administrativo de Transporte por medio del Voto TAT-3152-2016, de las 10:35 horas del 20 de diciembre del 2016, confirmó el acuerdo supra citado, indicando que </w:t>
      </w:r>
      <w:r>
        <w:rPr>
          <w:i/>
          <w:iCs/>
          <w:spacing w:val="-1"/>
          <w:sz w:val="22"/>
          <w:szCs w:val="22"/>
          <w:lang w:val="es-ES" w:eastAsia="es-ES"/>
        </w:rPr>
        <w:t xml:space="preserve">"una vez concluida la revisión del presente asunto, se tiene claro que al recurrente contrario a lo que indica, si se le notificó al correo indicado por él la cita para la formalización del contrato de concesión (sic) esto según notificación de la misma en el correo electrónico </w:t>
      </w:r>
      <w:r w:rsidR="00C227B2" w:rsidRPr="00C227B2">
        <w:rPr>
          <w:i/>
          <w:iCs/>
          <w:spacing w:val="-1"/>
          <w:sz w:val="22"/>
          <w:szCs w:val="22"/>
          <w:lang w:val="es-ES" w:eastAsia="es-ES"/>
        </w:rPr>
        <w:t>xxxxxxx</w:t>
      </w:r>
      <w:r w:rsidRPr="00C227B2">
        <w:rPr>
          <w:i/>
          <w:iCs/>
          <w:spacing w:val="-1"/>
          <w:sz w:val="22"/>
          <w:szCs w:val="22"/>
          <w:lang w:val="es-ES" w:eastAsia="es-ES"/>
        </w:rPr>
        <w:t>@</w:t>
      </w:r>
      <w:hyperlink r:id="rId35" w:history="1">
        <w:r w:rsidRPr="00C227B2">
          <w:rPr>
            <w:i/>
            <w:iCs/>
            <w:spacing w:val="-1"/>
            <w:sz w:val="22"/>
            <w:szCs w:val="22"/>
            <w:lang w:val="es-ES" w:eastAsia="es-ES"/>
          </w:rPr>
          <w:t>gmail. com</w:t>
        </w:r>
      </w:hyperlink>
      <w:r w:rsidRPr="00C227B2">
        <w:rPr>
          <w:i/>
          <w:iCs/>
          <w:spacing w:val="-1"/>
          <w:sz w:val="22"/>
          <w:szCs w:val="22"/>
          <w:lang w:val="es-ES" w:eastAsia="es-ES"/>
        </w:rPr>
        <w:t>."</w:t>
      </w:r>
    </w:p>
    <w:p w:rsidR="0032106E" w:rsidRDefault="00FC4CDF">
      <w:pPr>
        <w:numPr>
          <w:ilvl w:val="0"/>
          <w:numId w:val="14"/>
        </w:numPr>
        <w:kinsoku w:val="0"/>
        <w:overflowPunct w:val="0"/>
        <w:autoSpaceDE/>
        <w:autoSpaceDN/>
        <w:adjustRightInd/>
        <w:spacing w:line="251" w:lineRule="exact"/>
        <w:ind w:right="72"/>
        <w:jc w:val="both"/>
        <w:textAlignment w:val="baseline"/>
        <w:rPr>
          <w:sz w:val="22"/>
          <w:szCs w:val="22"/>
          <w:lang w:val="es-ES" w:eastAsia="es-ES"/>
        </w:rPr>
      </w:pPr>
      <w:r>
        <w:rPr>
          <w:sz w:val="22"/>
          <w:szCs w:val="22"/>
          <w:lang w:val="es-ES" w:eastAsia="es-ES"/>
        </w:rPr>
        <w:t>Ha venido sosteniendo que he estado en disposición de firmar el Contrato de Concesión, que mantengo un interés legítimo y que he hecho inversiones significativas, incluyendo el cambio de unidad con un vehículo modelo 2017, el cual estoy pagando a la Agencia Purdy Motor.</w:t>
      </w:r>
    </w:p>
    <w:p w:rsidR="0032106E" w:rsidRDefault="00FC4CDF">
      <w:pPr>
        <w:numPr>
          <w:ilvl w:val="0"/>
          <w:numId w:val="14"/>
        </w:numPr>
        <w:kinsoku w:val="0"/>
        <w:overflowPunct w:val="0"/>
        <w:autoSpaceDE/>
        <w:autoSpaceDN/>
        <w:adjustRightInd/>
        <w:spacing w:before="11" w:line="254" w:lineRule="exact"/>
        <w:ind w:right="72"/>
        <w:jc w:val="both"/>
        <w:textAlignment w:val="baseline"/>
        <w:rPr>
          <w:spacing w:val="-2"/>
          <w:sz w:val="22"/>
          <w:szCs w:val="22"/>
          <w:lang w:val="es-ES" w:eastAsia="es-ES"/>
        </w:rPr>
      </w:pPr>
      <w:r>
        <w:rPr>
          <w:spacing w:val="-2"/>
          <w:sz w:val="22"/>
          <w:szCs w:val="22"/>
          <w:lang w:val="es-ES" w:eastAsia="es-ES"/>
        </w:rPr>
        <w:t xml:space="preserve">Solicita la. revisión integral de mi caso, por cuanto se me coloco bajo un estado de total indefensión, porque consta en el escrito hecho de mi puño y letra, que fue presentado el día 15 de diciembre del año 2014, bajo el expediente 292903, y que consta dentro del expediente, que el medio </w:t>
      </w:r>
      <w:r w:rsidRPr="00C227B2">
        <w:rPr>
          <w:spacing w:val="-2"/>
          <w:sz w:val="22"/>
          <w:szCs w:val="22"/>
          <w:lang w:val="es-ES" w:eastAsia="es-ES"/>
        </w:rPr>
        <w:t xml:space="preserve">señalado por el suscrito para recibir las notificaciones fue el correo electrónico </w:t>
      </w:r>
      <w:hyperlink r:id="rId36" w:history="1">
        <w:r w:rsidR="00C227B2" w:rsidRPr="00C227B2">
          <w:rPr>
            <w:rStyle w:val="Hipervnculo"/>
            <w:color w:val="auto"/>
            <w:spacing w:val="-2"/>
            <w:sz w:val="22"/>
            <w:szCs w:val="22"/>
            <w:lang w:val="es-ES" w:eastAsia="es-ES"/>
          </w:rPr>
          <w:t>xxxxxxx@gml.com</w:t>
        </w:r>
      </w:hyperlink>
      <w:r w:rsidRPr="00C227B2">
        <w:rPr>
          <w:b/>
          <w:bCs/>
          <w:spacing w:val="-2"/>
          <w:sz w:val="22"/>
          <w:szCs w:val="22"/>
          <w:u w:val="single"/>
          <w:lang w:val="es-ES" w:eastAsia="es-ES"/>
        </w:rPr>
        <w:t>.</w:t>
      </w:r>
      <w:r>
        <w:rPr>
          <w:b/>
          <w:bCs/>
          <w:spacing w:val="-2"/>
          <w:sz w:val="22"/>
          <w:szCs w:val="22"/>
          <w:u w:val="single"/>
          <w:lang w:val="es-ES" w:eastAsia="es-ES"/>
        </w:rPr>
        <w:t xml:space="preserve"> </w:t>
      </w:r>
      <w:r>
        <w:rPr>
          <w:spacing w:val="-2"/>
          <w:sz w:val="22"/>
          <w:szCs w:val="22"/>
          <w:lang w:val="es-ES" w:eastAsia="es-ES"/>
        </w:rPr>
        <w:t xml:space="preserve">Que en ese mismo libelo, y por solicitud del funcionario que me estaba atendiendo y previendo cualquier mala interpretación con la caligrafía de las palabras, le hizo consignar </w:t>
      </w:r>
      <w:r>
        <w:rPr>
          <w:b/>
          <w:bCs/>
          <w:spacing w:val="-2"/>
          <w:sz w:val="22"/>
          <w:szCs w:val="22"/>
          <w:lang w:val="es-ES" w:eastAsia="es-ES"/>
        </w:rPr>
        <w:t xml:space="preserve">DOS VECES </w:t>
      </w:r>
      <w:r>
        <w:rPr>
          <w:spacing w:val="-2"/>
          <w:sz w:val="22"/>
          <w:szCs w:val="22"/>
          <w:lang w:val="es-ES" w:eastAsia="es-ES"/>
        </w:rPr>
        <w:t>el correo indicado, como consta de la margen inferior derecha.</w:t>
      </w:r>
    </w:p>
    <w:p w:rsidR="0032106E" w:rsidRDefault="00FC4CDF">
      <w:pPr>
        <w:numPr>
          <w:ilvl w:val="0"/>
          <w:numId w:val="14"/>
        </w:numPr>
        <w:kinsoku w:val="0"/>
        <w:overflowPunct w:val="0"/>
        <w:autoSpaceDE/>
        <w:autoSpaceDN/>
        <w:adjustRightInd/>
        <w:spacing w:before="5" w:after="439" w:line="254" w:lineRule="exact"/>
        <w:ind w:right="72"/>
        <w:jc w:val="both"/>
        <w:textAlignment w:val="baseline"/>
        <w:rPr>
          <w:spacing w:val="-1"/>
          <w:sz w:val="22"/>
          <w:szCs w:val="22"/>
          <w:lang w:val="es-ES" w:eastAsia="es-ES"/>
        </w:rPr>
      </w:pPr>
      <w:r>
        <w:rPr>
          <w:spacing w:val="-1"/>
          <w:sz w:val="22"/>
          <w:szCs w:val="22"/>
          <w:lang w:val="es-ES" w:eastAsia="es-ES"/>
        </w:rPr>
        <w:t>Por razones que desconoce, el medio señalado —de la forma indicada-no solo fue desconocido por la Administración; sino que fue modificado, disponiendo en el Correo de fecha 23 de noviembre</w:t>
      </w:r>
    </w:p>
    <w:p w:rsidR="0032106E" w:rsidRDefault="0032106E">
      <w:pPr>
        <w:widowControl/>
        <w:rPr>
          <w:sz w:val="24"/>
          <w:szCs w:val="24"/>
        </w:rPr>
        <w:sectPr w:rsidR="0032106E">
          <w:pgSz w:w="12278" w:h="15816"/>
          <w:pgMar w:top="1480" w:right="1560" w:bottom="400" w:left="1718" w:header="720" w:footer="720" w:gutter="0"/>
          <w:cols w:space="720"/>
          <w:noEndnote/>
        </w:sectPr>
      </w:pPr>
    </w:p>
    <w:p w:rsidR="0032106E" w:rsidRDefault="0032106E">
      <w:pPr>
        <w:widowControl/>
        <w:rPr>
          <w:sz w:val="24"/>
          <w:szCs w:val="24"/>
        </w:rPr>
        <w:sectPr w:rsidR="0032106E">
          <w:type w:val="continuous"/>
          <w:pgSz w:w="12278" w:h="15816"/>
          <w:pgMar w:top="1480" w:right="1579" w:bottom="400" w:left="7819" w:header="720" w:footer="720" w:gutter="0"/>
          <w:cols w:space="720"/>
          <w:noEndnote/>
        </w:sectPr>
      </w:pPr>
    </w:p>
    <w:p w:rsidR="0032106E" w:rsidRDefault="00FC4CDF">
      <w:pPr>
        <w:kinsoku w:val="0"/>
        <w:overflowPunct w:val="0"/>
        <w:autoSpaceDE/>
        <w:autoSpaceDN/>
        <w:adjustRightInd/>
        <w:spacing w:before="21" w:line="236" w:lineRule="exact"/>
        <w:ind w:left="72" w:right="72"/>
        <w:jc w:val="both"/>
        <w:textAlignment w:val="baseline"/>
        <w:rPr>
          <w:sz w:val="22"/>
          <w:szCs w:val="22"/>
          <w:u w:val="single"/>
          <w:lang w:val="es-ES" w:eastAsia="es-ES"/>
        </w:rPr>
      </w:pPr>
      <w:r>
        <w:rPr>
          <w:sz w:val="22"/>
          <w:szCs w:val="22"/>
          <w:lang w:val="es-ES" w:eastAsia="es-ES"/>
        </w:rPr>
        <w:t xml:space="preserve">del 2015 suscrito por la funcionaria pública Susan Fallas, que se enviara a otro correo: </w:t>
      </w:r>
      <w:hyperlink r:id="rId37" w:history="1">
        <w:r w:rsidR="00C227B2" w:rsidRPr="00C227B2">
          <w:rPr>
            <w:rStyle w:val="Hipervnculo"/>
            <w:color w:val="auto"/>
            <w:sz w:val="22"/>
            <w:szCs w:val="22"/>
            <w:lang w:val="es-ES" w:eastAsia="es-ES"/>
          </w:rPr>
          <w:t>xxxxxx@gmail.com</w:t>
        </w:r>
      </w:hyperlink>
      <w:r w:rsidRPr="00C227B2">
        <w:rPr>
          <w:sz w:val="22"/>
          <w:szCs w:val="22"/>
          <w:u w:val="single"/>
          <w:lang w:val="es-ES" w:eastAsia="es-ES"/>
        </w:rPr>
        <w:t>.</w:t>
      </w:r>
      <w:r>
        <w:rPr>
          <w:sz w:val="22"/>
          <w:szCs w:val="22"/>
          <w:u w:val="single"/>
          <w:lang w:val="es-ES" w:eastAsia="es-ES"/>
        </w:rPr>
        <w:t xml:space="preserve"> </w:t>
      </w:r>
    </w:p>
    <w:p w:rsidR="0032106E" w:rsidRPr="00C227B2" w:rsidRDefault="00FC4CDF">
      <w:pPr>
        <w:numPr>
          <w:ilvl w:val="0"/>
          <w:numId w:val="15"/>
        </w:numPr>
        <w:kinsoku w:val="0"/>
        <w:overflowPunct w:val="0"/>
        <w:autoSpaceDE/>
        <w:autoSpaceDN/>
        <w:adjustRightInd/>
        <w:spacing w:before="18" w:line="250" w:lineRule="exact"/>
        <w:ind w:right="72"/>
        <w:jc w:val="both"/>
        <w:textAlignment w:val="baseline"/>
        <w:rPr>
          <w:sz w:val="22"/>
          <w:szCs w:val="22"/>
          <w:lang w:val="es-ES" w:eastAsia="es-ES"/>
        </w:rPr>
      </w:pPr>
      <w:r>
        <w:rPr>
          <w:sz w:val="22"/>
          <w:szCs w:val="22"/>
          <w:lang w:val="es-ES" w:eastAsia="es-ES"/>
        </w:rPr>
        <w:t xml:space="preserve">Solicita que se observe que ambas terminaciones después de la arroba son diferentes: el correo </w:t>
      </w:r>
      <w:r w:rsidRPr="00C227B2">
        <w:rPr>
          <w:sz w:val="22"/>
          <w:szCs w:val="22"/>
          <w:lang w:val="es-ES" w:eastAsia="es-ES"/>
        </w:rPr>
        <w:t xml:space="preserve">correcto es </w:t>
      </w:r>
      <w:r w:rsidRPr="00C227B2">
        <w:rPr>
          <w:sz w:val="22"/>
          <w:szCs w:val="22"/>
          <w:u w:val="single"/>
          <w:lang w:val="es-ES" w:eastAsia="es-ES"/>
        </w:rPr>
        <w:t>@</w:t>
      </w:r>
      <w:hyperlink r:id="rId38" w:history="1">
        <w:r w:rsidRPr="00C227B2">
          <w:rPr>
            <w:sz w:val="22"/>
            <w:szCs w:val="22"/>
            <w:u w:val="single"/>
            <w:lang w:val="es-ES" w:eastAsia="es-ES"/>
          </w:rPr>
          <w:t>gml.com</w:t>
        </w:r>
      </w:hyperlink>
      <w:r w:rsidRPr="00C227B2">
        <w:rPr>
          <w:sz w:val="22"/>
          <w:szCs w:val="22"/>
          <w:u w:val="single"/>
          <w:lang w:val="es-ES" w:eastAsia="es-ES"/>
        </w:rPr>
        <w:t>;</w:t>
      </w:r>
      <w:r w:rsidRPr="00C227B2">
        <w:rPr>
          <w:sz w:val="22"/>
          <w:szCs w:val="22"/>
          <w:lang w:val="es-ES" w:eastAsia="es-ES"/>
        </w:rPr>
        <w:t xml:space="preserve"> y el incorrecto es </w:t>
      </w:r>
      <w:r w:rsidRPr="00C227B2">
        <w:rPr>
          <w:sz w:val="22"/>
          <w:szCs w:val="22"/>
          <w:u w:val="single"/>
          <w:lang w:val="es-ES" w:eastAsia="es-ES"/>
        </w:rPr>
        <w:t>@</w:t>
      </w:r>
      <w:hyperlink r:id="rId39" w:history="1">
        <w:r w:rsidRPr="00C227B2">
          <w:rPr>
            <w:sz w:val="22"/>
            <w:szCs w:val="22"/>
            <w:u w:val="single"/>
            <w:lang w:val="es-ES" w:eastAsia="es-ES"/>
          </w:rPr>
          <w:t>gmail.com</w:t>
        </w:r>
      </w:hyperlink>
      <w:r w:rsidRPr="00C227B2">
        <w:rPr>
          <w:sz w:val="22"/>
          <w:szCs w:val="22"/>
          <w:u w:val="single"/>
          <w:lang w:val="es-ES" w:eastAsia="es-ES"/>
        </w:rPr>
        <w:t>;</w:t>
      </w:r>
      <w:r w:rsidRPr="00C227B2">
        <w:rPr>
          <w:sz w:val="22"/>
          <w:szCs w:val="22"/>
          <w:lang w:val="es-ES" w:eastAsia="es-ES"/>
        </w:rPr>
        <w:t xml:space="preserve"> indica que ese cambio contraviene las prácticas ordinarias de las notificaciones, provocando un Vicio en la formación del Acto Administrativo, generando a su vez una NULIDAD ABSOLUTA en todo lo actuado.</w:t>
      </w:r>
    </w:p>
    <w:p w:rsidR="0032106E" w:rsidRPr="00C227B2" w:rsidRDefault="00FC4CDF">
      <w:pPr>
        <w:numPr>
          <w:ilvl w:val="0"/>
          <w:numId w:val="15"/>
        </w:numPr>
        <w:kinsoku w:val="0"/>
        <w:overflowPunct w:val="0"/>
        <w:autoSpaceDE/>
        <w:autoSpaceDN/>
        <w:adjustRightInd/>
        <w:spacing w:before="11" w:line="249" w:lineRule="exact"/>
        <w:ind w:right="72"/>
        <w:jc w:val="both"/>
        <w:textAlignment w:val="baseline"/>
        <w:rPr>
          <w:sz w:val="22"/>
          <w:szCs w:val="22"/>
          <w:lang w:val="es-ES" w:eastAsia="es-ES"/>
        </w:rPr>
      </w:pPr>
      <w:r w:rsidRPr="00C227B2">
        <w:rPr>
          <w:sz w:val="22"/>
          <w:szCs w:val="22"/>
          <w:lang w:val="es-ES" w:eastAsia="es-ES"/>
        </w:rPr>
        <w:t xml:space="preserve">Expresa que no consta en el Expediente Administrativo que la Administración hubiere efectuado gestión de notificación al correo </w:t>
      </w:r>
      <w:r w:rsidR="00C227B2" w:rsidRPr="00C227B2">
        <w:rPr>
          <w:b/>
          <w:bCs/>
          <w:sz w:val="22"/>
          <w:szCs w:val="22"/>
          <w:u w:val="single"/>
          <w:lang w:val="es-ES" w:eastAsia="es-ES"/>
        </w:rPr>
        <w:t>xxxxxxxx@</w:t>
      </w:r>
      <w:hyperlink r:id="rId40" w:history="1">
        <w:r w:rsidRPr="00C227B2">
          <w:rPr>
            <w:b/>
            <w:bCs/>
            <w:sz w:val="22"/>
            <w:szCs w:val="22"/>
            <w:u w:val="single"/>
            <w:lang w:val="es-ES" w:eastAsia="es-ES"/>
          </w:rPr>
          <w:t>gml.com</w:t>
        </w:r>
      </w:hyperlink>
      <w:r w:rsidRPr="00C227B2">
        <w:rPr>
          <w:sz w:val="22"/>
          <w:szCs w:val="22"/>
          <w:lang w:val="es-ES" w:eastAsia="es-ES"/>
        </w:rPr>
        <w:t xml:space="preserve"> el cual fue señalado por el suscrito.</w:t>
      </w:r>
    </w:p>
    <w:p w:rsidR="0032106E" w:rsidRPr="00C227B2" w:rsidRDefault="00FC4CDF">
      <w:pPr>
        <w:numPr>
          <w:ilvl w:val="0"/>
          <w:numId w:val="15"/>
        </w:numPr>
        <w:kinsoku w:val="0"/>
        <w:overflowPunct w:val="0"/>
        <w:autoSpaceDE/>
        <w:autoSpaceDN/>
        <w:adjustRightInd/>
        <w:spacing w:before="2" w:line="249" w:lineRule="exact"/>
        <w:ind w:right="72"/>
        <w:jc w:val="both"/>
        <w:textAlignment w:val="baseline"/>
        <w:rPr>
          <w:sz w:val="22"/>
          <w:szCs w:val="22"/>
          <w:lang w:val="es-ES" w:eastAsia="es-ES"/>
        </w:rPr>
      </w:pPr>
      <w:r w:rsidRPr="00C227B2">
        <w:rPr>
          <w:sz w:val="22"/>
          <w:szCs w:val="22"/>
          <w:lang w:val="es-ES" w:eastAsia="es-ES"/>
        </w:rPr>
        <w:t>Indica que tampoco consta alguna razón del funcionario que confirmara haber hecho contacto telefónico; a los dos números consignados en la misma</w:t>
      </w:r>
      <w:r w:rsidRPr="00C227B2">
        <w:rPr>
          <w:sz w:val="22"/>
          <w:szCs w:val="22"/>
          <w:vertAlign w:val="superscript"/>
          <w:lang w:val="es-ES" w:eastAsia="es-ES"/>
        </w:rPr>
        <w:t>-</w:t>
      </w:r>
      <w:r w:rsidRPr="00C227B2">
        <w:rPr>
          <w:sz w:val="22"/>
          <w:szCs w:val="22"/>
          <w:lang w:val="es-ES" w:eastAsia="es-ES"/>
        </w:rPr>
        <w:t>carta del 15 de diciembre del 2014, en que indicara algún problema con la transmisión del correo electrónico.</w:t>
      </w:r>
    </w:p>
    <w:p w:rsidR="0032106E" w:rsidRDefault="00FC4CDF">
      <w:pPr>
        <w:numPr>
          <w:ilvl w:val="0"/>
          <w:numId w:val="15"/>
        </w:numPr>
        <w:kinsoku w:val="0"/>
        <w:overflowPunct w:val="0"/>
        <w:autoSpaceDE/>
        <w:autoSpaceDN/>
        <w:adjustRightInd/>
        <w:spacing w:before="9" w:line="251" w:lineRule="exact"/>
        <w:ind w:right="72"/>
        <w:jc w:val="both"/>
        <w:textAlignment w:val="baseline"/>
        <w:rPr>
          <w:sz w:val="22"/>
          <w:szCs w:val="22"/>
          <w:u w:val="single"/>
          <w:lang w:val="es-ES" w:eastAsia="es-ES"/>
        </w:rPr>
      </w:pPr>
      <w:r w:rsidRPr="00C227B2">
        <w:rPr>
          <w:sz w:val="22"/>
          <w:szCs w:val="22"/>
          <w:lang w:val="es-ES" w:eastAsia="es-ES"/>
        </w:rPr>
        <w:t xml:space="preserve">Que como no llegaba ninguna comunicación de parte del CTP, el suscrito volvió a presentarse ante la Administración y por medio del expediente 325908 señalo como medio para recibir las notificaciones otro correo electrónico: </w:t>
      </w:r>
      <w:hyperlink r:id="rId41" w:history="1">
        <w:r w:rsidR="00C227B2" w:rsidRPr="00C227B2">
          <w:rPr>
            <w:rStyle w:val="Hipervnculo"/>
            <w:color w:val="auto"/>
            <w:sz w:val="22"/>
            <w:szCs w:val="22"/>
            <w:lang w:val="es-ES" w:eastAsia="es-ES"/>
          </w:rPr>
          <w:t>xxxxxxxxx@hotmail.com</w:t>
        </w:r>
      </w:hyperlink>
      <w:r>
        <w:rPr>
          <w:sz w:val="22"/>
          <w:szCs w:val="22"/>
          <w:u w:val="single"/>
          <w:lang w:val="es-ES" w:eastAsia="es-ES"/>
        </w:rPr>
        <w:t xml:space="preserve"> </w:t>
      </w:r>
    </w:p>
    <w:p w:rsidR="0032106E" w:rsidRDefault="00FC4CDF">
      <w:pPr>
        <w:numPr>
          <w:ilvl w:val="0"/>
          <w:numId w:val="16"/>
        </w:numPr>
        <w:kinsoku w:val="0"/>
        <w:overflowPunct w:val="0"/>
        <w:autoSpaceDE/>
        <w:autoSpaceDN/>
        <w:adjustRightInd/>
        <w:spacing w:before="5" w:line="251" w:lineRule="exact"/>
        <w:ind w:right="72"/>
        <w:jc w:val="both"/>
        <w:textAlignment w:val="baseline"/>
        <w:rPr>
          <w:sz w:val="22"/>
          <w:szCs w:val="22"/>
          <w:lang w:val="es-ES" w:eastAsia="es-ES"/>
        </w:rPr>
      </w:pPr>
      <w:r>
        <w:rPr>
          <w:sz w:val="22"/>
          <w:szCs w:val="22"/>
          <w:lang w:val="es-ES" w:eastAsia="es-ES"/>
        </w:rPr>
        <w:t>El Tribunal Administrativo de Transporte, en la Sentencia que ahora se pide revisar, también tuvo la misma interpretación equivocada.</w:t>
      </w:r>
    </w:p>
    <w:p w:rsidR="0032106E" w:rsidRDefault="00FC4CDF">
      <w:pPr>
        <w:numPr>
          <w:ilvl w:val="0"/>
          <w:numId w:val="16"/>
        </w:numPr>
        <w:kinsoku w:val="0"/>
        <w:overflowPunct w:val="0"/>
        <w:autoSpaceDE/>
        <w:autoSpaceDN/>
        <w:adjustRightInd/>
        <w:spacing w:before="5" w:line="252" w:lineRule="exact"/>
        <w:ind w:right="72"/>
        <w:jc w:val="both"/>
        <w:textAlignment w:val="baseline"/>
        <w:rPr>
          <w:sz w:val="22"/>
          <w:szCs w:val="22"/>
          <w:lang w:val="es-ES" w:eastAsia="es-ES"/>
        </w:rPr>
      </w:pPr>
      <w:r>
        <w:rPr>
          <w:sz w:val="22"/>
          <w:szCs w:val="22"/>
          <w:lang w:val="es-ES" w:eastAsia="es-ES"/>
        </w:rPr>
        <w:t>Expone que la Administración no puede desconocer que el suscrito de manera diligente y haciendo un gran esfuerzo económico, cambia la unidad, ingresando un vehículo 2017 acto que beneficia al servicio público del cual soy concesionario.</w:t>
      </w:r>
    </w:p>
    <w:p w:rsidR="0032106E" w:rsidRDefault="00FC4CDF">
      <w:pPr>
        <w:numPr>
          <w:ilvl w:val="0"/>
          <w:numId w:val="16"/>
        </w:numPr>
        <w:kinsoku w:val="0"/>
        <w:overflowPunct w:val="0"/>
        <w:autoSpaceDE/>
        <w:autoSpaceDN/>
        <w:adjustRightInd/>
        <w:spacing w:before="8" w:line="253" w:lineRule="exact"/>
        <w:ind w:right="72"/>
        <w:jc w:val="both"/>
        <w:textAlignment w:val="baseline"/>
        <w:rPr>
          <w:sz w:val="22"/>
          <w:szCs w:val="22"/>
          <w:lang w:val="es-ES" w:eastAsia="es-ES"/>
        </w:rPr>
      </w:pPr>
      <w:r>
        <w:rPr>
          <w:sz w:val="22"/>
          <w:szCs w:val="22"/>
          <w:lang w:val="es-ES" w:eastAsia="es-ES"/>
        </w:rPr>
        <w:t xml:space="preserve">Solicita la revisión de la Resolución número </w:t>
      </w:r>
      <w:r>
        <w:rPr>
          <w:b/>
          <w:bCs/>
          <w:sz w:val="22"/>
          <w:szCs w:val="22"/>
          <w:lang w:val="es-ES" w:eastAsia="es-ES"/>
        </w:rPr>
        <w:t xml:space="preserve">TAT-3152-2016 de las diez horas con treinta </w:t>
      </w:r>
      <w:r>
        <w:rPr>
          <w:sz w:val="22"/>
          <w:szCs w:val="22"/>
          <w:lang w:val="es-ES" w:eastAsia="es-ES"/>
        </w:rPr>
        <w:t xml:space="preserve">y </w:t>
      </w:r>
      <w:r>
        <w:rPr>
          <w:b/>
          <w:bCs/>
          <w:sz w:val="22"/>
          <w:szCs w:val="22"/>
          <w:lang w:val="es-ES" w:eastAsia="es-ES"/>
        </w:rPr>
        <w:t xml:space="preserve">cinco minutos del veinte de diciembre del dos mil dieciséis, </w:t>
      </w:r>
      <w:r>
        <w:rPr>
          <w:sz w:val="22"/>
          <w:szCs w:val="22"/>
          <w:lang w:val="es-ES" w:eastAsia="es-ES"/>
        </w:rPr>
        <w:t>declarar con lugar el recurso ordinario de apelación en subsidio y disponer que la Junta Directiva continúe con la renovación de la concesión, por no existir constancia de que se hicieran las notificaciones en dos ocasiones al lugar señalado. Solicita la nulidad del acuerdo recurrido. (Léanse los folios del 1 al 4 del expediente administrativo TAT-39-17)</w:t>
      </w:r>
    </w:p>
    <w:p w:rsidR="0032106E" w:rsidRDefault="00FC4CDF">
      <w:pPr>
        <w:kinsoku w:val="0"/>
        <w:overflowPunct w:val="0"/>
        <w:autoSpaceDE/>
        <w:autoSpaceDN/>
        <w:adjustRightInd/>
        <w:spacing w:before="268" w:line="318" w:lineRule="exact"/>
        <w:ind w:left="72" w:right="72"/>
        <w:jc w:val="both"/>
        <w:textAlignment w:val="baseline"/>
        <w:rPr>
          <w:sz w:val="22"/>
          <w:szCs w:val="22"/>
          <w:lang w:val="es-ES" w:eastAsia="es-ES"/>
        </w:rPr>
      </w:pPr>
      <w:r>
        <w:rPr>
          <w:sz w:val="22"/>
          <w:szCs w:val="22"/>
          <w:lang w:val="es-ES" w:eastAsia="es-ES"/>
        </w:rPr>
        <w:t>Al respecto estima el Tribunal que las manifestaciones presentadas por el promovente se ajustan a las disposiciones establecidas en el artículo 353 inciso 1, literal a) , de la Ley General de la Administración Pública.</w:t>
      </w:r>
    </w:p>
    <w:p w:rsidR="0032106E" w:rsidRDefault="00FC4CDF">
      <w:pPr>
        <w:kinsoku w:val="0"/>
        <w:overflowPunct w:val="0"/>
        <w:autoSpaceDE/>
        <w:autoSpaceDN/>
        <w:adjustRightInd/>
        <w:spacing w:before="353" w:line="241" w:lineRule="exact"/>
        <w:ind w:left="936" w:right="72"/>
        <w:textAlignment w:val="baseline"/>
        <w:rPr>
          <w:i/>
          <w:iCs/>
          <w:spacing w:val="5"/>
          <w:sz w:val="19"/>
          <w:szCs w:val="19"/>
          <w:lang w:val="es-ES" w:eastAsia="es-ES"/>
        </w:rPr>
      </w:pPr>
      <w:r>
        <w:rPr>
          <w:i/>
          <w:iCs/>
          <w:spacing w:val="5"/>
          <w:sz w:val="19"/>
          <w:szCs w:val="19"/>
          <w:lang w:val="es-ES" w:eastAsia="es-ES"/>
        </w:rPr>
        <w:t>"Artículo 353 de la Ley General de la Administración Pública:</w:t>
      </w:r>
    </w:p>
    <w:p w:rsidR="0032106E" w:rsidRDefault="00FC4CDF">
      <w:pPr>
        <w:kinsoku w:val="0"/>
        <w:overflowPunct w:val="0"/>
        <w:autoSpaceDE/>
        <w:autoSpaceDN/>
        <w:adjustRightInd/>
        <w:spacing w:before="214" w:line="230" w:lineRule="exact"/>
        <w:ind w:left="1296" w:right="864" w:hanging="360"/>
        <w:jc w:val="both"/>
        <w:textAlignment w:val="baseline"/>
        <w:rPr>
          <w:i/>
          <w:iCs/>
          <w:sz w:val="19"/>
          <w:szCs w:val="19"/>
          <w:lang w:val="es-ES" w:eastAsia="es-ES"/>
        </w:rPr>
      </w:pPr>
      <w:r>
        <w:rPr>
          <w:i/>
          <w:iCs/>
          <w:sz w:val="19"/>
          <w:szCs w:val="19"/>
          <w:lang w:val="es-ES" w:eastAsia="es-ES"/>
        </w:rPr>
        <w:t>1. Podrá interponerse recurso de revisión ante el jerarca de la respectiva Administración contra aquellos actos finales firmes en que concurra alguna de las circunstancias siguientes:</w:t>
      </w:r>
    </w:p>
    <w:p w:rsidR="0032106E" w:rsidRDefault="00FC4CDF">
      <w:pPr>
        <w:tabs>
          <w:tab w:val="left" w:pos="1296"/>
        </w:tabs>
        <w:kinsoku w:val="0"/>
        <w:overflowPunct w:val="0"/>
        <w:autoSpaceDE/>
        <w:autoSpaceDN/>
        <w:adjustRightInd/>
        <w:spacing w:before="223" w:line="226" w:lineRule="exact"/>
        <w:ind w:left="1296" w:right="864" w:hanging="360"/>
        <w:jc w:val="both"/>
        <w:textAlignment w:val="baseline"/>
        <w:rPr>
          <w:i/>
          <w:iCs/>
          <w:sz w:val="19"/>
          <w:szCs w:val="19"/>
          <w:lang w:val="es-ES" w:eastAsia="es-ES"/>
        </w:rPr>
      </w:pPr>
      <w:r>
        <w:rPr>
          <w:i/>
          <w:iCs/>
          <w:sz w:val="19"/>
          <w:szCs w:val="19"/>
          <w:lang w:val="es-ES" w:eastAsia="es-ES"/>
        </w:rPr>
        <w:t>a)</w:t>
      </w:r>
      <w:r>
        <w:rPr>
          <w:i/>
          <w:iCs/>
          <w:sz w:val="19"/>
          <w:szCs w:val="19"/>
          <w:lang w:val="es-ES" w:eastAsia="es-ES"/>
        </w:rPr>
        <w:tab/>
        <w:t>Cuando al dictarlos se hubiere incurrido en manifiesto error de hecho que aparezca de los propios documentos incorporados al expediente; (...)"</w:t>
      </w:r>
    </w:p>
    <w:p w:rsidR="0032106E" w:rsidRDefault="00FC4CDF">
      <w:pPr>
        <w:kinsoku w:val="0"/>
        <w:overflowPunct w:val="0"/>
        <w:autoSpaceDE/>
        <w:autoSpaceDN/>
        <w:adjustRightInd/>
        <w:spacing w:before="271" w:after="940" w:line="321" w:lineRule="exact"/>
        <w:ind w:left="72" w:right="72"/>
        <w:jc w:val="both"/>
        <w:textAlignment w:val="baseline"/>
        <w:rPr>
          <w:spacing w:val="7"/>
          <w:sz w:val="22"/>
          <w:szCs w:val="22"/>
          <w:lang w:val="es-ES" w:eastAsia="es-ES"/>
        </w:rPr>
      </w:pPr>
      <w:r>
        <w:rPr>
          <w:spacing w:val="7"/>
          <w:sz w:val="22"/>
          <w:szCs w:val="22"/>
          <w:lang w:val="es-ES" w:eastAsia="es-ES"/>
        </w:rPr>
        <w:t>Observa este Tribunal que las argumentaciones presentadas, e incluso su petitoria son propias de un Recurso de Revisión, el cual es admisible, por cuanto se tiene demostrado que el recurrente en efecto, cambió su medio para recibir notificaciones, presentando una variación en la denominación del nombre del proveedor del correo "</w:t>
      </w:r>
      <w:hyperlink r:id="rId42" w:history="1">
        <w:r w:rsidRPr="00C227B2">
          <w:rPr>
            <w:spacing w:val="7"/>
            <w:sz w:val="22"/>
            <w:szCs w:val="22"/>
            <w:u w:val="single"/>
            <w:lang w:val="es-ES" w:eastAsia="es-ES"/>
          </w:rPr>
          <w:t>gml.com</w:t>
        </w:r>
      </w:hyperlink>
      <w:r>
        <w:rPr>
          <w:spacing w:val="7"/>
          <w:sz w:val="22"/>
          <w:szCs w:val="22"/>
          <w:lang w:val="es-ES" w:eastAsia="es-ES"/>
        </w:rPr>
        <w:t>", aspecto que si bien consta en el expediente TAT-174-16, esta documentación fue aportada por el propio Consejo de Transporte Público en la certificación de copias número SDA/CTP-16-12-00004 del 6 de diciembre del 2016, visible a folio 146 del expediente TAT-174-16.</w:t>
      </w:r>
    </w:p>
    <w:p w:rsidR="0032106E" w:rsidRDefault="0032106E">
      <w:pPr>
        <w:widowControl/>
        <w:rPr>
          <w:sz w:val="24"/>
          <w:szCs w:val="24"/>
        </w:rPr>
        <w:sectPr w:rsidR="0032106E">
          <w:pgSz w:w="12278" w:h="15816"/>
          <w:pgMar w:top="1380" w:right="1619" w:bottom="580" w:left="1659" w:header="720" w:footer="720" w:gutter="0"/>
          <w:cols w:space="720"/>
          <w:noEndnote/>
        </w:sectPr>
      </w:pPr>
    </w:p>
    <w:p w:rsidR="0032106E" w:rsidRDefault="0032106E">
      <w:pPr>
        <w:widowControl/>
        <w:rPr>
          <w:sz w:val="24"/>
          <w:szCs w:val="24"/>
        </w:rPr>
        <w:sectPr w:rsidR="0032106E">
          <w:type w:val="continuous"/>
          <w:pgSz w:w="12278" w:h="15816"/>
          <w:pgMar w:top="1380" w:right="1622" w:bottom="580" w:left="7776" w:header="720" w:footer="720" w:gutter="0"/>
          <w:cols w:space="720"/>
          <w:noEndnote/>
        </w:sectPr>
      </w:pPr>
    </w:p>
    <w:p w:rsidR="0032106E" w:rsidRDefault="00FC4CDF">
      <w:pPr>
        <w:kinsoku w:val="0"/>
        <w:overflowPunct w:val="0"/>
        <w:autoSpaceDE/>
        <w:autoSpaceDN/>
        <w:adjustRightInd/>
        <w:spacing w:line="317" w:lineRule="exact"/>
        <w:ind w:left="72" w:right="72"/>
        <w:jc w:val="both"/>
        <w:textAlignment w:val="baseline"/>
        <w:rPr>
          <w:b/>
          <w:bCs/>
          <w:spacing w:val="-1"/>
          <w:sz w:val="24"/>
          <w:szCs w:val="24"/>
          <w:lang w:val="es-ES" w:eastAsia="es-ES"/>
        </w:rPr>
      </w:pPr>
      <w:r>
        <w:rPr>
          <w:spacing w:val="-1"/>
          <w:sz w:val="24"/>
          <w:szCs w:val="24"/>
          <w:lang w:val="es-ES" w:eastAsia="es-ES"/>
        </w:rPr>
        <w:t xml:space="preserve">Acorde con lo expuesto, en el caso de análisis estamos en presencia del supuesto previsto en la norma legal que se cita y que permite la interposición del Recurso de Revisión, así mismo cabe la nulidad en el presente asunto, esto por cuanto, los hechos fueron erróneamente valorados a la luz de la norma aplicable, lo que causa un vicio en la motivación del acto administrativo adoptado en la Resolución número </w:t>
      </w:r>
      <w:r>
        <w:rPr>
          <w:b/>
          <w:bCs/>
          <w:spacing w:val="-1"/>
          <w:sz w:val="24"/>
          <w:szCs w:val="24"/>
          <w:lang w:val="es-ES" w:eastAsia="es-ES"/>
        </w:rPr>
        <w:t>TAT-3152-2016 de las diez horas con treinta y cinco minutos del veinte de diciembre del dos mil dieciséis.</w:t>
      </w:r>
    </w:p>
    <w:p w:rsidR="0032106E" w:rsidRDefault="00FC4CDF">
      <w:pPr>
        <w:kinsoku w:val="0"/>
        <w:overflowPunct w:val="0"/>
        <w:autoSpaceDE/>
        <w:autoSpaceDN/>
        <w:adjustRightInd/>
        <w:spacing w:before="309" w:line="319" w:lineRule="exact"/>
        <w:ind w:left="72" w:right="72"/>
        <w:jc w:val="both"/>
        <w:textAlignment w:val="baseline"/>
        <w:rPr>
          <w:sz w:val="24"/>
          <w:szCs w:val="24"/>
          <w:lang w:val="es-ES" w:eastAsia="es-ES"/>
        </w:rPr>
      </w:pPr>
      <w:r>
        <w:rPr>
          <w:sz w:val="24"/>
          <w:szCs w:val="24"/>
          <w:lang w:val="es-ES" w:eastAsia="es-ES"/>
        </w:rPr>
        <w:t xml:space="preserve">En síntesis, siendo que el Recurso de Revisión presentado se ajusta a las disposiciones del artículo 353, de la Ley General de la Administración Pública, debe acogerse la presente gestión y anular la Resolución de este Tribunal Administrativo </w:t>
      </w:r>
      <w:r>
        <w:rPr>
          <w:b/>
          <w:bCs/>
          <w:sz w:val="24"/>
          <w:szCs w:val="24"/>
          <w:lang w:val="es-ES" w:eastAsia="es-ES"/>
        </w:rPr>
        <w:t xml:space="preserve">TAT-3152-2016 de las diez horas con treinta y cinco minutos del veinte de diciembre del dos mil dieciséis, </w:t>
      </w:r>
      <w:r>
        <w:rPr>
          <w:sz w:val="24"/>
          <w:szCs w:val="24"/>
          <w:lang w:val="es-ES" w:eastAsia="es-ES"/>
        </w:rPr>
        <w:t>y conocer el recurso de apelación en subsidio primigenio.</w:t>
      </w:r>
    </w:p>
    <w:p w:rsidR="0032106E" w:rsidRDefault="00FC4CDF">
      <w:pPr>
        <w:kinsoku w:val="0"/>
        <w:overflowPunct w:val="0"/>
        <w:autoSpaceDE/>
        <w:autoSpaceDN/>
        <w:adjustRightInd/>
        <w:spacing w:before="330" w:line="316" w:lineRule="exact"/>
        <w:ind w:left="72" w:right="72"/>
        <w:jc w:val="both"/>
        <w:textAlignment w:val="baseline"/>
        <w:rPr>
          <w:i/>
          <w:iCs/>
          <w:sz w:val="24"/>
          <w:szCs w:val="24"/>
          <w:lang w:val="es-ES" w:eastAsia="es-ES"/>
        </w:rPr>
      </w:pPr>
      <w:r>
        <w:rPr>
          <w:b/>
          <w:bCs/>
          <w:i/>
          <w:iCs/>
          <w:sz w:val="24"/>
          <w:szCs w:val="24"/>
          <w:lang w:val="es-ES" w:eastAsia="es-ES"/>
        </w:rPr>
        <w:t xml:space="preserve">B.- </w:t>
      </w:r>
      <w:r w:rsidRPr="00C227B2">
        <w:rPr>
          <w:b/>
          <w:i/>
          <w:iCs/>
          <w:sz w:val="24"/>
          <w:szCs w:val="24"/>
          <w:lang w:val="es-ES" w:eastAsia="es-ES"/>
        </w:rPr>
        <w:t>Sobre el recurso ordinario de Recurso de Apelación en subsidio, incidentes de nulidad y suspensión de los efectos del acto administrativo, en contra del Artículo 7.2 de la Sesión Ordinaria 40-2016 de 18 de agosto de 2016</w:t>
      </w:r>
      <w:r>
        <w:rPr>
          <w:i/>
          <w:iCs/>
          <w:sz w:val="24"/>
          <w:szCs w:val="24"/>
          <w:lang w:val="es-ES" w:eastAsia="es-ES"/>
        </w:rPr>
        <w:t>.</w:t>
      </w:r>
    </w:p>
    <w:p w:rsidR="0032106E" w:rsidRDefault="00FC4CDF">
      <w:pPr>
        <w:kinsoku w:val="0"/>
        <w:overflowPunct w:val="0"/>
        <w:autoSpaceDE/>
        <w:autoSpaceDN/>
        <w:adjustRightInd/>
        <w:spacing w:before="309" w:line="317" w:lineRule="exact"/>
        <w:ind w:left="72" w:right="72"/>
        <w:jc w:val="both"/>
        <w:textAlignment w:val="baseline"/>
        <w:rPr>
          <w:spacing w:val="-3"/>
          <w:sz w:val="24"/>
          <w:szCs w:val="24"/>
          <w:lang w:val="es-ES" w:eastAsia="es-ES"/>
        </w:rPr>
      </w:pPr>
      <w:r>
        <w:rPr>
          <w:spacing w:val="-3"/>
          <w:sz w:val="24"/>
          <w:szCs w:val="24"/>
          <w:lang w:val="es-ES" w:eastAsia="es-ES"/>
        </w:rPr>
        <w:t xml:space="preserve">El presente caso trata sobre la cancelación de la concesión de Taxi que la Junta Directiva del Consejo de Transporte Público determinara en cuanto a la Placas </w:t>
      </w:r>
      <w:r>
        <w:rPr>
          <w:b/>
          <w:bCs/>
          <w:spacing w:val="-3"/>
          <w:sz w:val="24"/>
          <w:szCs w:val="24"/>
          <w:u w:val="single"/>
          <w:lang w:val="es-ES" w:eastAsia="es-ES"/>
        </w:rPr>
        <w:t>TSJ-</w:t>
      </w:r>
      <w:r w:rsidR="00C227B2">
        <w:rPr>
          <w:b/>
          <w:bCs/>
          <w:spacing w:val="-3"/>
          <w:sz w:val="24"/>
          <w:szCs w:val="24"/>
          <w:u w:val="single"/>
          <w:lang w:val="es-ES" w:eastAsia="es-ES"/>
        </w:rPr>
        <w:t>XXX</w:t>
      </w:r>
      <w:r>
        <w:rPr>
          <w:b/>
          <w:bCs/>
          <w:spacing w:val="-3"/>
          <w:sz w:val="24"/>
          <w:szCs w:val="24"/>
          <w:u w:val="single"/>
          <w:lang w:val="es-ES" w:eastAsia="es-ES"/>
        </w:rPr>
        <w:t>,</w:t>
      </w:r>
      <w:r>
        <w:rPr>
          <w:spacing w:val="-3"/>
          <w:sz w:val="24"/>
          <w:szCs w:val="24"/>
          <w:lang w:val="es-ES" w:eastAsia="es-ES"/>
        </w:rPr>
        <w:t xml:space="preserve"> ello debido a que su titular </w:t>
      </w:r>
      <w:r>
        <w:rPr>
          <w:i/>
          <w:iCs/>
          <w:spacing w:val="-3"/>
          <w:sz w:val="24"/>
          <w:szCs w:val="24"/>
          <w:lang w:val="es-ES" w:eastAsia="es-ES"/>
        </w:rPr>
        <w:t xml:space="preserve">(hoy Recurrente) </w:t>
      </w:r>
      <w:r>
        <w:rPr>
          <w:spacing w:val="-3"/>
          <w:sz w:val="24"/>
          <w:szCs w:val="24"/>
          <w:lang w:val="es-ES" w:eastAsia="es-ES"/>
        </w:rPr>
        <w:t>pese a haber realizado su gestión de renovación, no se presentara a las citas de presentación de los requisitos de firma contractual, es decir a su formalización.</w:t>
      </w:r>
    </w:p>
    <w:p w:rsidR="0032106E" w:rsidRDefault="00FC4CDF">
      <w:pPr>
        <w:kinsoku w:val="0"/>
        <w:overflowPunct w:val="0"/>
        <w:autoSpaceDE/>
        <w:autoSpaceDN/>
        <w:adjustRightInd/>
        <w:spacing w:before="315" w:line="317" w:lineRule="exact"/>
        <w:ind w:left="72" w:right="72"/>
        <w:jc w:val="both"/>
        <w:textAlignment w:val="baseline"/>
        <w:rPr>
          <w:spacing w:val="-2"/>
          <w:sz w:val="24"/>
          <w:szCs w:val="24"/>
          <w:lang w:val="es-ES" w:eastAsia="es-ES"/>
        </w:rPr>
      </w:pPr>
      <w:r>
        <w:rPr>
          <w:spacing w:val="-2"/>
          <w:sz w:val="24"/>
          <w:szCs w:val="24"/>
          <w:lang w:val="es-ES" w:eastAsia="es-ES"/>
        </w:rPr>
        <w:t xml:space="preserve">En materia de contratación administrativa o con el Estado, hay una responsabilidad conjunta o concurrente entre el Estado </w:t>
      </w:r>
      <w:r>
        <w:rPr>
          <w:i/>
          <w:iCs/>
          <w:spacing w:val="-2"/>
          <w:sz w:val="24"/>
          <w:szCs w:val="24"/>
          <w:lang w:val="es-ES" w:eastAsia="es-ES"/>
        </w:rPr>
        <w:t xml:space="preserve">(en este caso el Consejo de Transporte Público como administración concedente) y </w:t>
      </w:r>
      <w:r>
        <w:rPr>
          <w:spacing w:val="-2"/>
          <w:sz w:val="24"/>
          <w:szCs w:val="24"/>
          <w:lang w:val="es-ES" w:eastAsia="es-ES"/>
        </w:rPr>
        <w:t xml:space="preserve">los Contratistas o Concesionarios; respecto de la cual </w:t>
      </w:r>
      <w:r>
        <w:rPr>
          <w:b/>
          <w:bCs/>
          <w:spacing w:val="-2"/>
          <w:sz w:val="24"/>
          <w:szCs w:val="24"/>
          <w:lang w:val="es-ES" w:eastAsia="es-ES"/>
        </w:rPr>
        <w:t xml:space="preserve">ambos </w:t>
      </w:r>
      <w:r>
        <w:rPr>
          <w:spacing w:val="-2"/>
          <w:sz w:val="24"/>
          <w:szCs w:val="24"/>
          <w:lang w:val="es-ES" w:eastAsia="es-ES"/>
        </w:rPr>
        <w:t xml:space="preserve">deben de presentar sus acciones y gestiones de interés en tiempo y de manera eficiente y de dar seguimiento y continuidad a las mismas </w:t>
      </w:r>
      <w:r>
        <w:rPr>
          <w:i/>
          <w:iCs/>
          <w:spacing w:val="-2"/>
          <w:sz w:val="24"/>
          <w:szCs w:val="24"/>
          <w:lang w:val="es-ES" w:eastAsia="es-ES"/>
        </w:rPr>
        <w:t xml:space="preserve">(artículo 210 del RLCA). </w:t>
      </w:r>
      <w:r>
        <w:rPr>
          <w:spacing w:val="-2"/>
          <w:sz w:val="24"/>
          <w:szCs w:val="24"/>
          <w:lang w:val="es-ES" w:eastAsia="es-ES"/>
        </w:rPr>
        <w:t>Y tratándose de una Situación tan relevante como la Renovación de una Concesión de Servicio Público, el concesionario debe jugar bien y debidamente ese papel como interesado.</w:t>
      </w:r>
    </w:p>
    <w:p w:rsidR="0032106E" w:rsidRDefault="00FC4CDF">
      <w:pPr>
        <w:kinsoku w:val="0"/>
        <w:overflowPunct w:val="0"/>
        <w:autoSpaceDE/>
        <w:autoSpaceDN/>
        <w:adjustRightInd/>
        <w:spacing w:before="308" w:line="316" w:lineRule="exact"/>
        <w:ind w:left="72" w:right="72"/>
        <w:jc w:val="both"/>
        <w:textAlignment w:val="baseline"/>
        <w:rPr>
          <w:i/>
          <w:iCs/>
          <w:sz w:val="24"/>
          <w:szCs w:val="24"/>
          <w:lang w:val="es-ES" w:eastAsia="es-ES"/>
        </w:rPr>
      </w:pPr>
      <w:r>
        <w:rPr>
          <w:sz w:val="24"/>
          <w:szCs w:val="24"/>
          <w:lang w:val="es-ES" w:eastAsia="es-ES"/>
        </w:rPr>
        <w:t xml:space="preserve">Cabe señalar que conforme las determinaciones de los contratos de concesión de taxi, en concordancia con las normas aplicables de la ley de contratación administrativa y de su reglamento </w:t>
      </w:r>
      <w:r w:rsidRPr="00C227B2">
        <w:rPr>
          <w:b/>
          <w:i/>
          <w:iCs/>
          <w:sz w:val="24"/>
          <w:szCs w:val="24"/>
          <w:lang w:val="es-ES" w:eastAsia="es-ES"/>
        </w:rPr>
        <w:t>(artículos 190 y 191)</w:t>
      </w:r>
      <w:r>
        <w:rPr>
          <w:i/>
          <w:iCs/>
          <w:sz w:val="24"/>
          <w:szCs w:val="24"/>
          <w:lang w:val="es-ES" w:eastAsia="es-ES"/>
        </w:rPr>
        <w:t xml:space="preserve"> </w:t>
      </w:r>
      <w:r>
        <w:rPr>
          <w:sz w:val="24"/>
          <w:szCs w:val="24"/>
          <w:lang w:val="es-ES" w:eastAsia="es-ES"/>
        </w:rPr>
        <w:t xml:space="preserve">la </w:t>
      </w:r>
      <w:r>
        <w:rPr>
          <w:i/>
          <w:iCs/>
          <w:sz w:val="24"/>
          <w:szCs w:val="24"/>
          <w:lang w:val="es-ES" w:eastAsia="es-ES"/>
        </w:rPr>
        <w:t>no comparecencia injustificada a formalizar un contrato administrativo puede conllevar su insubsistencia</w:t>
      </w:r>
    </w:p>
    <w:p w:rsidR="0032106E" w:rsidRDefault="00FC4CDF">
      <w:pPr>
        <w:kinsoku w:val="0"/>
        <w:overflowPunct w:val="0"/>
        <w:autoSpaceDE/>
        <w:autoSpaceDN/>
        <w:adjustRightInd/>
        <w:spacing w:before="340" w:after="576" w:line="316" w:lineRule="exact"/>
        <w:ind w:left="72" w:right="72"/>
        <w:jc w:val="both"/>
        <w:textAlignment w:val="baseline"/>
        <w:rPr>
          <w:sz w:val="24"/>
          <w:szCs w:val="24"/>
          <w:lang w:val="es-ES" w:eastAsia="es-ES"/>
        </w:rPr>
      </w:pPr>
      <w:r>
        <w:rPr>
          <w:sz w:val="24"/>
          <w:szCs w:val="24"/>
          <w:lang w:val="es-ES" w:eastAsia="es-ES"/>
        </w:rPr>
        <w:t xml:space="preserve">Para que dicha comparecencia se genere debidamente y se tenga como activa y propia la culpa o responsabilidad del concesionario respectivo, </w:t>
      </w:r>
      <w:r>
        <w:rPr>
          <w:i/>
          <w:iCs/>
          <w:sz w:val="24"/>
          <w:szCs w:val="24"/>
          <w:lang w:val="es-ES" w:eastAsia="es-ES"/>
        </w:rPr>
        <w:t xml:space="preserve">debe de haber mediado una debida comunicación de las citas que se brindaron por parte del consejo de transporte público para la presentación de documentos y la firma del respectivo contrato de concesión </w:t>
      </w:r>
      <w:r>
        <w:rPr>
          <w:sz w:val="24"/>
          <w:szCs w:val="24"/>
          <w:lang w:val="es-ES" w:eastAsia="es-ES"/>
        </w:rPr>
        <w:t>(es decir, para su formalización).</w:t>
      </w:r>
    </w:p>
    <w:p w:rsidR="0032106E" w:rsidRDefault="0032106E">
      <w:pPr>
        <w:widowControl/>
        <w:rPr>
          <w:sz w:val="24"/>
          <w:szCs w:val="24"/>
        </w:rPr>
        <w:sectPr w:rsidR="0032106E">
          <w:pgSz w:w="12269" w:h="15782"/>
          <w:pgMar w:top="1420" w:right="1553" w:bottom="446" w:left="1716" w:header="720" w:footer="720" w:gutter="0"/>
          <w:cols w:space="720"/>
          <w:noEndnote/>
        </w:sectPr>
      </w:pPr>
    </w:p>
    <w:p w:rsidR="0032106E" w:rsidRDefault="0032106E">
      <w:pPr>
        <w:widowControl/>
        <w:rPr>
          <w:sz w:val="24"/>
          <w:szCs w:val="24"/>
        </w:rPr>
        <w:sectPr w:rsidR="0032106E">
          <w:type w:val="continuous"/>
          <w:pgSz w:w="12269" w:h="15782"/>
          <w:pgMar w:top="1420" w:right="1567" w:bottom="446" w:left="7822" w:header="720" w:footer="720" w:gutter="0"/>
          <w:cols w:space="720"/>
          <w:noEndnote/>
        </w:sectPr>
      </w:pPr>
    </w:p>
    <w:p w:rsidR="0032106E" w:rsidRDefault="00FC4CDF">
      <w:pPr>
        <w:kinsoku w:val="0"/>
        <w:overflowPunct w:val="0"/>
        <w:autoSpaceDE/>
        <w:autoSpaceDN/>
        <w:adjustRightInd/>
        <w:spacing w:line="284" w:lineRule="exact"/>
        <w:ind w:left="72" w:right="72"/>
        <w:jc w:val="both"/>
        <w:textAlignment w:val="baseline"/>
        <w:rPr>
          <w:sz w:val="23"/>
          <w:szCs w:val="23"/>
          <w:lang w:val="es-ES" w:eastAsia="es-ES"/>
        </w:rPr>
      </w:pPr>
      <w:r>
        <w:rPr>
          <w:sz w:val="23"/>
          <w:szCs w:val="23"/>
          <w:lang w:val="es-ES" w:eastAsia="es-ES"/>
        </w:rPr>
        <w:t>Situación esta última que el Tribunal no estima se haya dado en la especie, por las siguientes razones.</w:t>
      </w:r>
    </w:p>
    <w:p w:rsidR="0032106E" w:rsidRDefault="00FC4CDF">
      <w:pPr>
        <w:numPr>
          <w:ilvl w:val="0"/>
          <w:numId w:val="17"/>
        </w:numPr>
        <w:kinsoku w:val="0"/>
        <w:overflowPunct w:val="0"/>
        <w:autoSpaceDE/>
        <w:autoSpaceDN/>
        <w:adjustRightInd/>
        <w:spacing w:before="366" w:line="274" w:lineRule="exact"/>
        <w:ind w:right="72"/>
        <w:textAlignment w:val="baseline"/>
        <w:rPr>
          <w:b/>
          <w:bCs/>
          <w:spacing w:val="3"/>
          <w:sz w:val="23"/>
          <w:szCs w:val="23"/>
          <w:lang w:val="es-ES" w:eastAsia="es-ES"/>
        </w:rPr>
      </w:pPr>
      <w:r>
        <w:rPr>
          <w:b/>
          <w:bCs/>
          <w:spacing w:val="3"/>
          <w:sz w:val="23"/>
          <w:szCs w:val="23"/>
          <w:lang w:val="es-ES" w:eastAsia="es-ES"/>
        </w:rPr>
        <w:t>El Principio de Legalidad</w:t>
      </w:r>
    </w:p>
    <w:p w:rsidR="0032106E" w:rsidRDefault="00FC4CDF">
      <w:pPr>
        <w:kinsoku w:val="0"/>
        <w:overflowPunct w:val="0"/>
        <w:autoSpaceDE/>
        <w:autoSpaceDN/>
        <w:adjustRightInd/>
        <w:spacing w:before="320" w:line="314" w:lineRule="exact"/>
        <w:ind w:left="72" w:right="72"/>
        <w:jc w:val="both"/>
        <w:textAlignment w:val="baseline"/>
        <w:rPr>
          <w:sz w:val="23"/>
          <w:szCs w:val="23"/>
          <w:lang w:val="es-ES" w:eastAsia="es-ES"/>
        </w:rPr>
      </w:pPr>
      <w:r>
        <w:rPr>
          <w:sz w:val="23"/>
          <w:szCs w:val="23"/>
          <w:lang w:val="es-ES" w:eastAsia="es-ES"/>
        </w:rPr>
        <w:t>La Administración Pública está sometida al Principio de Legalidad, conforme lo establecido en el Artículo 11 de la Constitución Política y el Artículo 11 de la Ley General de la Administración Pública. Este principio constituye la base fundamental que define y</w:t>
      </w:r>
    </w:p>
    <w:p w:rsidR="0032106E" w:rsidRDefault="00FC4CDF">
      <w:pPr>
        <w:kinsoku w:val="0"/>
        <w:overflowPunct w:val="0"/>
        <w:autoSpaceDE/>
        <w:autoSpaceDN/>
        <w:adjustRightInd/>
        <w:spacing w:line="319" w:lineRule="exact"/>
        <w:ind w:left="72" w:right="72"/>
        <w:jc w:val="both"/>
        <w:textAlignment w:val="baseline"/>
        <w:rPr>
          <w:sz w:val="23"/>
          <w:szCs w:val="23"/>
          <w:lang w:val="es-ES" w:eastAsia="es-ES"/>
        </w:rPr>
      </w:pPr>
      <w:r>
        <w:rPr>
          <w:sz w:val="23"/>
          <w:szCs w:val="23"/>
          <w:lang w:val="es-ES" w:eastAsia="es-ES"/>
        </w:rPr>
        <w:t>delimita la actuación de los órganos de la Administración y por ende de los concesionarios y permisionarios del servicio público, que realizan un servicio público cedido por el Estado.</w:t>
      </w:r>
    </w:p>
    <w:p w:rsidR="0032106E" w:rsidRDefault="00FC4CDF">
      <w:pPr>
        <w:kinsoku w:val="0"/>
        <w:overflowPunct w:val="0"/>
        <w:autoSpaceDE/>
        <w:autoSpaceDN/>
        <w:adjustRightInd/>
        <w:spacing w:before="316" w:line="315" w:lineRule="exact"/>
        <w:ind w:left="72" w:right="72"/>
        <w:jc w:val="both"/>
        <w:textAlignment w:val="baseline"/>
        <w:rPr>
          <w:sz w:val="23"/>
          <w:szCs w:val="23"/>
          <w:lang w:val="es-ES" w:eastAsia="es-ES"/>
        </w:rPr>
      </w:pPr>
      <w:r>
        <w:rPr>
          <w:sz w:val="23"/>
          <w:szCs w:val="23"/>
          <w:lang w:val="es-ES" w:eastAsia="es-ES"/>
        </w:rPr>
        <w:t>La Sala Constitucional de la Corte Suprema de Justicia, en su sentencia 2001-02493, de las 16:25 Hrs., del 27 de marzo del 2001, respecto del Principio de Legalidad, manifestó lo siguiente:</w:t>
      </w:r>
    </w:p>
    <w:p w:rsidR="0032106E" w:rsidRDefault="00FC4CDF">
      <w:pPr>
        <w:kinsoku w:val="0"/>
        <w:overflowPunct w:val="0"/>
        <w:autoSpaceDE/>
        <w:autoSpaceDN/>
        <w:adjustRightInd/>
        <w:spacing w:before="359" w:line="275" w:lineRule="exact"/>
        <w:ind w:left="936" w:right="936"/>
        <w:jc w:val="both"/>
        <w:textAlignment w:val="baseline"/>
        <w:rPr>
          <w:spacing w:val="4"/>
          <w:sz w:val="23"/>
          <w:szCs w:val="23"/>
          <w:lang w:val="es-ES" w:eastAsia="es-ES"/>
        </w:rPr>
      </w:pPr>
      <w:r w:rsidRPr="00C227B2">
        <w:rPr>
          <w:b/>
          <w:spacing w:val="4"/>
          <w:sz w:val="23"/>
          <w:szCs w:val="23"/>
          <w:lang w:val="es-ES" w:eastAsia="es-ES"/>
        </w:rPr>
        <w:t>"II. -</w:t>
      </w:r>
      <w:r>
        <w:rPr>
          <w:spacing w:val="4"/>
          <w:sz w:val="23"/>
          <w:szCs w:val="23"/>
          <w:lang w:val="es-ES" w:eastAsia="es-ES"/>
        </w:rPr>
        <w:t xml:space="preserve"> Sobre el principio de legalidad: El principio de legalidad que se consagra en el artículo 11 de nuestra Constitución Política, significa que los actos y comportamientos de la Administración deben de estar regulados por norma escrita, lo que significa desde luego, el sometimiento a la Constitución y a la ley, preferentemente, y en general a todas las normas del ordenamiento jurídico, o sea lo que se conoce como el principio de juridicidad de la Administración, el cual significa que las instituciones públicas solamente pueden actuar en la medida en la que se encuentren apoderadas Para hacerlo por el mismo ordenamiento normalmente a texto expreso, en consecuencia solo le es permitido lo que este constitucionalmente y legalmente autorizado en forma expresa y todo lo que no les este autorizado les esté vedado. (...)"</w:t>
      </w:r>
    </w:p>
    <w:p w:rsidR="0032106E" w:rsidRDefault="00FC4CDF">
      <w:pPr>
        <w:kinsoku w:val="0"/>
        <w:overflowPunct w:val="0"/>
        <w:autoSpaceDE/>
        <w:autoSpaceDN/>
        <w:adjustRightInd/>
        <w:spacing w:before="225" w:line="316" w:lineRule="exact"/>
        <w:ind w:left="72" w:right="72"/>
        <w:jc w:val="both"/>
        <w:textAlignment w:val="baseline"/>
        <w:rPr>
          <w:sz w:val="23"/>
          <w:szCs w:val="23"/>
          <w:lang w:val="es-ES" w:eastAsia="es-ES"/>
        </w:rPr>
      </w:pPr>
      <w:r>
        <w:rPr>
          <w:sz w:val="23"/>
          <w:szCs w:val="23"/>
          <w:lang w:val="es-ES" w:eastAsia="es-ES"/>
        </w:rPr>
        <w:t>Constituyéndose así, el Principio de Legalidad en el marco de acción al cual se encuentra sujeto todo funcionario público y de no ajustarse a este sus actos son nulos.</w:t>
      </w:r>
    </w:p>
    <w:p w:rsidR="0032106E" w:rsidRDefault="00FC4CDF">
      <w:pPr>
        <w:numPr>
          <w:ilvl w:val="0"/>
          <w:numId w:val="17"/>
        </w:numPr>
        <w:kinsoku w:val="0"/>
        <w:overflowPunct w:val="0"/>
        <w:autoSpaceDE/>
        <w:autoSpaceDN/>
        <w:adjustRightInd/>
        <w:spacing w:before="365" w:line="274" w:lineRule="exact"/>
        <w:ind w:right="72"/>
        <w:textAlignment w:val="baseline"/>
        <w:rPr>
          <w:b/>
          <w:bCs/>
          <w:spacing w:val="6"/>
          <w:sz w:val="23"/>
          <w:szCs w:val="23"/>
          <w:lang w:val="es-ES" w:eastAsia="es-ES"/>
        </w:rPr>
      </w:pPr>
      <w:r>
        <w:rPr>
          <w:b/>
          <w:bCs/>
          <w:spacing w:val="6"/>
          <w:sz w:val="23"/>
          <w:szCs w:val="23"/>
          <w:lang w:val="es-ES" w:eastAsia="es-ES"/>
        </w:rPr>
        <w:t>La Motivación de los actos administrativos.</w:t>
      </w:r>
    </w:p>
    <w:p w:rsidR="0032106E" w:rsidRDefault="00FC4CDF">
      <w:pPr>
        <w:kinsoku w:val="0"/>
        <w:overflowPunct w:val="0"/>
        <w:autoSpaceDE/>
        <w:autoSpaceDN/>
        <w:adjustRightInd/>
        <w:spacing w:before="298" w:after="1068" w:line="322" w:lineRule="exact"/>
        <w:ind w:left="72" w:right="72"/>
        <w:jc w:val="both"/>
        <w:textAlignment w:val="baseline"/>
        <w:rPr>
          <w:spacing w:val="4"/>
          <w:sz w:val="23"/>
          <w:szCs w:val="23"/>
          <w:lang w:val="es-ES" w:eastAsia="es-ES"/>
        </w:rPr>
      </w:pPr>
      <w:r>
        <w:rPr>
          <w:spacing w:val="4"/>
          <w:sz w:val="23"/>
          <w:szCs w:val="23"/>
          <w:lang w:val="es-ES" w:eastAsia="es-ES"/>
        </w:rPr>
        <w:t>La Administración, en los casos donde se encuentra en juego derechos subjetivos o intereses legítimos de los administrados, debe ser exhaustiva en sus valoraciones técnicas, de modo que no se ponga en entre dicho ni su imparcialidad ni su objetivad, así como que no se le pueda achacar por simples errores perjuicios a una de las partes en la situación jurídica determinada, sin que medie motivo que deje con meridiana claridad establecido, el nexo de causalidad entre el daño causado y el interés público que se esté alcanzando con tal acto.</w:t>
      </w:r>
    </w:p>
    <w:p w:rsidR="0032106E" w:rsidRDefault="0032106E">
      <w:pPr>
        <w:widowControl/>
        <w:rPr>
          <w:sz w:val="24"/>
          <w:szCs w:val="24"/>
        </w:rPr>
        <w:sectPr w:rsidR="0032106E">
          <w:pgSz w:w="12269" w:h="15782"/>
          <w:pgMar w:top="1340" w:right="1620" w:bottom="626" w:left="1649" w:header="720" w:footer="720" w:gutter="0"/>
          <w:cols w:space="720"/>
          <w:noEndnote/>
        </w:sectPr>
      </w:pPr>
    </w:p>
    <w:p w:rsidR="0032106E" w:rsidRDefault="0032106E">
      <w:pPr>
        <w:widowControl/>
        <w:rPr>
          <w:sz w:val="24"/>
          <w:szCs w:val="24"/>
        </w:rPr>
        <w:sectPr w:rsidR="0032106E">
          <w:type w:val="continuous"/>
          <w:pgSz w:w="12269" w:h="15782"/>
          <w:pgMar w:top="1340" w:right="1625" w:bottom="626" w:left="7764" w:header="720" w:footer="720" w:gutter="0"/>
          <w:cols w:space="720"/>
          <w:noEndnote/>
        </w:sectPr>
      </w:pPr>
    </w:p>
    <w:p w:rsidR="0032106E" w:rsidRDefault="00FC4CDF">
      <w:pPr>
        <w:kinsoku w:val="0"/>
        <w:overflowPunct w:val="0"/>
        <w:autoSpaceDE/>
        <w:autoSpaceDN/>
        <w:adjustRightInd/>
        <w:spacing w:line="302" w:lineRule="exact"/>
        <w:ind w:left="72" w:right="72"/>
        <w:jc w:val="both"/>
        <w:textAlignment w:val="baseline"/>
        <w:rPr>
          <w:spacing w:val="4"/>
          <w:sz w:val="23"/>
          <w:szCs w:val="23"/>
          <w:lang w:val="es-ES" w:eastAsia="es-ES"/>
        </w:rPr>
      </w:pPr>
      <w:r>
        <w:rPr>
          <w:spacing w:val="4"/>
          <w:sz w:val="23"/>
          <w:szCs w:val="23"/>
          <w:lang w:val="es-ES" w:eastAsia="es-ES"/>
        </w:rPr>
        <w:t>Lo anterior, solo se logra a través de la motivación, pues es allí donde la Administración, podrá justificar de manera, lógica, técnica, científica o jurídica la decisión que ha de adoptar.</w:t>
      </w:r>
    </w:p>
    <w:p w:rsidR="0032106E" w:rsidRDefault="00FC4CDF">
      <w:pPr>
        <w:kinsoku w:val="0"/>
        <w:overflowPunct w:val="0"/>
        <w:autoSpaceDE/>
        <w:autoSpaceDN/>
        <w:adjustRightInd/>
        <w:spacing w:before="314" w:line="318" w:lineRule="exact"/>
        <w:ind w:left="72" w:right="72"/>
        <w:jc w:val="both"/>
        <w:textAlignment w:val="baseline"/>
        <w:rPr>
          <w:spacing w:val="4"/>
          <w:sz w:val="23"/>
          <w:szCs w:val="23"/>
          <w:lang w:val="es-ES" w:eastAsia="es-ES"/>
        </w:rPr>
      </w:pPr>
      <w:r>
        <w:rPr>
          <w:spacing w:val="4"/>
          <w:sz w:val="23"/>
          <w:szCs w:val="23"/>
          <w:lang w:val="es-ES" w:eastAsia="es-ES"/>
        </w:rPr>
        <w:t>En el caso de los informes de los departamentos jurídicos, estos deben cumplir con el aspecto de la motivación, más aun, cuando son el sustento legal del acto final, ya que en este caso el informe es parte del acto administrativo, una vez que es adoptado y como un todo, si este carece de motivación, afecta de la misma manera al acto y por lo tanto lo vicia de nulidad por ausencia de aquel elemento.</w:t>
      </w:r>
    </w:p>
    <w:p w:rsidR="0032106E" w:rsidRDefault="00FC4CDF">
      <w:pPr>
        <w:kinsoku w:val="0"/>
        <w:overflowPunct w:val="0"/>
        <w:autoSpaceDE/>
        <w:autoSpaceDN/>
        <w:adjustRightInd/>
        <w:spacing w:before="315" w:line="321" w:lineRule="exact"/>
        <w:ind w:left="72" w:right="72"/>
        <w:jc w:val="both"/>
        <w:textAlignment w:val="baseline"/>
        <w:rPr>
          <w:sz w:val="23"/>
          <w:szCs w:val="23"/>
          <w:lang w:val="es-ES" w:eastAsia="es-ES"/>
        </w:rPr>
      </w:pPr>
      <w:r>
        <w:rPr>
          <w:sz w:val="23"/>
          <w:szCs w:val="23"/>
          <w:lang w:val="es-ES" w:eastAsia="es-ES"/>
        </w:rPr>
        <w:t>Es jurisprudencia de la Sala Constitucional, la necesidad de la motivación de los actos administrativos, por ejemplo, en la Sentencia número 2009-5520, de las 8:56 Hrs., del 3 de abril del 2009, indicó lo siguiente:</w:t>
      </w:r>
    </w:p>
    <w:p w:rsidR="0032106E" w:rsidRDefault="00FC4CDF">
      <w:pPr>
        <w:kinsoku w:val="0"/>
        <w:overflowPunct w:val="0"/>
        <w:autoSpaceDE/>
        <w:autoSpaceDN/>
        <w:adjustRightInd/>
        <w:spacing w:before="314" w:line="233" w:lineRule="exact"/>
        <w:ind w:left="936" w:right="936"/>
        <w:jc w:val="both"/>
        <w:textAlignment w:val="baseline"/>
        <w:rPr>
          <w:lang w:val="es-ES" w:eastAsia="es-ES"/>
        </w:rPr>
      </w:pPr>
      <w:r w:rsidRPr="00C227B2">
        <w:rPr>
          <w:b/>
          <w:lang w:val="es-ES" w:eastAsia="es-ES"/>
        </w:rPr>
        <w:t>"III.-</w:t>
      </w:r>
      <w:r>
        <w:rPr>
          <w:lang w:val="es-ES" w:eastAsia="es-ES"/>
        </w:rPr>
        <w:t xml:space="preserve"> Sobre la motivación del acto administrativo. Al conocer un reproche similar al planteado en esta ocasión, en que se acusó la falta de motivación de la resolución de la Dirección General de Migración y Extranjería que denegó la solicitud de visa de ingreso, este Tribunal Constitucional resolvió lo siguiente:</w:t>
      </w:r>
    </w:p>
    <w:p w:rsidR="0032106E" w:rsidRDefault="00FC4CDF">
      <w:pPr>
        <w:kinsoku w:val="0"/>
        <w:overflowPunct w:val="0"/>
        <w:autoSpaceDE/>
        <w:autoSpaceDN/>
        <w:adjustRightInd/>
        <w:spacing w:before="271" w:line="230" w:lineRule="exact"/>
        <w:ind w:left="936" w:right="936"/>
        <w:jc w:val="both"/>
        <w:textAlignment w:val="baseline"/>
        <w:rPr>
          <w:i/>
          <w:iCs/>
          <w:lang w:val="es-ES" w:eastAsia="es-ES"/>
        </w:rPr>
      </w:pPr>
      <w:r>
        <w:rPr>
          <w:i/>
          <w:iCs/>
          <w:lang w:val="es-ES" w:eastAsia="es-ES"/>
        </w:rPr>
        <w:t>"(...) La declaración de cuáles son las circunstancias de hecho y de derecho que han llevado a la Administración pública al dictado o emanación del acto administrativo es una exigencia del debido proceso y del derecho de defensa. Al consistir en una enunciación de los hechos y del fundamento jurídico que la administración pública tuvo en cuenta para emitir su decisión o voluntad, constituye un medio de prueba de la intencionalidad de ésta. Precisamente, por lo anterior es que la debida motivación del acto forma parte del debido proceso, puesto que "la notificación adecuada de la decisión que dicta la Administración y de los motivos en que ella se funde", forma parte de esas garantías fundamentales. El principio general es la obligación de motivar todos los actos administrativos, dado que, dimana de la observación y aplicación de principio de legalidad por parte de los entes y órganos públicos. Desde la perspectiva del administrado, la motivación supone una mayor protección de sus derechos, puesto que, del cumplimiento efectivo de la obligación de motivar por parte de la respectiva administración depende que conozca los antecedentes y razones que justificaron el acto administrativo para efectos de su impugnación. Sentencia N° 2007-02522 de las 10:12 horas del 23 de febrero de 2007. (...)"</w:t>
      </w:r>
    </w:p>
    <w:p w:rsidR="0032106E" w:rsidRDefault="00FC4CDF">
      <w:pPr>
        <w:kinsoku w:val="0"/>
        <w:overflowPunct w:val="0"/>
        <w:autoSpaceDE/>
        <w:autoSpaceDN/>
        <w:adjustRightInd/>
        <w:spacing w:before="538" w:line="276" w:lineRule="exact"/>
        <w:ind w:left="72" w:right="72"/>
        <w:textAlignment w:val="baseline"/>
        <w:rPr>
          <w:b/>
          <w:bCs/>
          <w:spacing w:val="4"/>
          <w:sz w:val="23"/>
          <w:szCs w:val="23"/>
          <w:lang w:val="es-ES" w:eastAsia="es-ES"/>
        </w:rPr>
      </w:pPr>
      <w:r>
        <w:rPr>
          <w:b/>
          <w:bCs/>
          <w:spacing w:val="4"/>
          <w:sz w:val="23"/>
          <w:szCs w:val="23"/>
          <w:lang w:val="es-ES" w:eastAsia="es-ES"/>
        </w:rPr>
        <w:t>3) El caso concreto</w:t>
      </w:r>
    </w:p>
    <w:p w:rsidR="0032106E" w:rsidRDefault="00FC4CDF">
      <w:pPr>
        <w:kinsoku w:val="0"/>
        <w:overflowPunct w:val="0"/>
        <w:autoSpaceDE/>
        <w:autoSpaceDN/>
        <w:adjustRightInd/>
        <w:spacing w:before="311" w:line="321" w:lineRule="exact"/>
        <w:ind w:left="72" w:right="72"/>
        <w:jc w:val="both"/>
        <w:textAlignment w:val="baseline"/>
        <w:rPr>
          <w:sz w:val="23"/>
          <w:szCs w:val="23"/>
          <w:lang w:val="es-ES" w:eastAsia="es-ES"/>
        </w:rPr>
      </w:pPr>
      <w:r>
        <w:rPr>
          <w:sz w:val="23"/>
          <w:szCs w:val="23"/>
          <w:lang w:val="es-ES" w:eastAsia="es-ES"/>
        </w:rPr>
        <w:t>En el caso ha quedado demostrado que lleva razón el recurrente en el sentido de que, se le ha dejado en absoluto estado de indefensión, ya que se le notificó en el medio para recibir notificaciones, indicado en un inicio, pero no al que cambió posteriormente.</w:t>
      </w:r>
    </w:p>
    <w:p w:rsidR="0032106E" w:rsidRDefault="00FC4CDF">
      <w:pPr>
        <w:kinsoku w:val="0"/>
        <w:overflowPunct w:val="0"/>
        <w:autoSpaceDE/>
        <w:autoSpaceDN/>
        <w:adjustRightInd/>
        <w:spacing w:before="332" w:after="926" w:line="314" w:lineRule="exact"/>
        <w:ind w:left="72" w:right="72"/>
        <w:jc w:val="both"/>
        <w:textAlignment w:val="baseline"/>
        <w:rPr>
          <w:sz w:val="23"/>
          <w:szCs w:val="23"/>
          <w:lang w:val="es-ES" w:eastAsia="es-ES"/>
        </w:rPr>
      </w:pPr>
      <w:r>
        <w:rPr>
          <w:sz w:val="23"/>
          <w:szCs w:val="23"/>
          <w:lang w:val="es-ES" w:eastAsia="es-ES"/>
        </w:rPr>
        <w:t xml:space="preserve">Como se verifica en la especie, al recurrente se le otorgó una cita para la firma del contrato para el día </w:t>
      </w:r>
      <w:r>
        <w:rPr>
          <w:b/>
          <w:bCs/>
          <w:sz w:val="23"/>
          <w:szCs w:val="23"/>
          <w:lang w:val="es-ES" w:eastAsia="es-ES"/>
        </w:rPr>
        <w:t xml:space="preserve">8 de diciembre de 2014 </w:t>
      </w:r>
      <w:r>
        <w:rPr>
          <w:sz w:val="23"/>
          <w:szCs w:val="23"/>
          <w:lang w:val="es-ES" w:eastAsia="es-ES"/>
        </w:rPr>
        <w:t>a la cual no asistió.</w:t>
      </w:r>
    </w:p>
    <w:p w:rsidR="0032106E" w:rsidRDefault="0032106E">
      <w:pPr>
        <w:widowControl/>
        <w:rPr>
          <w:sz w:val="24"/>
          <w:szCs w:val="24"/>
        </w:rPr>
        <w:sectPr w:rsidR="0032106E">
          <w:pgSz w:w="12274" w:h="15840"/>
          <w:pgMar w:top="1500" w:right="1553" w:bottom="444" w:left="1721" w:header="720" w:footer="720" w:gutter="0"/>
          <w:cols w:space="720"/>
          <w:noEndnote/>
        </w:sectPr>
      </w:pPr>
    </w:p>
    <w:p w:rsidR="0032106E" w:rsidRDefault="0032106E">
      <w:pPr>
        <w:widowControl/>
        <w:rPr>
          <w:sz w:val="24"/>
          <w:szCs w:val="24"/>
        </w:rPr>
        <w:sectPr w:rsidR="0032106E">
          <w:type w:val="continuous"/>
          <w:pgSz w:w="12274" w:h="15840"/>
          <w:pgMar w:top="1500" w:right="1553" w:bottom="444" w:left="7841" w:header="720" w:footer="720" w:gutter="0"/>
          <w:cols w:space="720"/>
          <w:noEndnote/>
        </w:sectPr>
      </w:pPr>
    </w:p>
    <w:p w:rsidR="0032106E" w:rsidRDefault="00FC4CDF">
      <w:pPr>
        <w:kinsoku w:val="0"/>
        <w:overflowPunct w:val="0"/>
        <w:autoSpaceDE/>
        <w:autoSpaceDN/>
        <w:adjustRightInd/>
        <w:spacing w:before="16" w:line="319" w:lineRule="exact"/>
        <w:ind w:left="72" w:right="72"/>
        <w:jc w:val="both"/>
        <w:textAlignment w:val="baseline"/>
        <w:rPr>
          <w:sz w:val="24"/>
          <w:szCs w:val="24"/>
          <w:lang w:val="es-ES" w:eastAsia="es-ES"/>
        </w:rPr>
      </w:pPr>
      <w:r>
        <w:rPr>
          <w:sz w:val="24"/>
          <w:szCs w:val="24"/>
          <w:lang w:val="es-ES" w:eastAsia="es-ES"/>
        </w:rPr>
        <w:t xml:space="preserve">Posteriormente se apersona por escrito el </w:t>
      </w:r>
      <w:r>
        <w:rPr>
          <w:b/>
          <w:bCs/>
          <w:sz w:val="24"/>
          <w:szCs w:val="24"/>
          <w:lang w:val="es-ES" w:eastAsia="es-ES"/>
        </w:rPr>
        <w:t xml:space="preserve">12 de diciembre de 2014, </w:t>
      </w:r>
      <w:r>
        <w:rPr>
          <w:sz w:val="24"/>
          <w:szCs w:val="24"/>
          <w:lang w:val="es-ES" w:eastAsia="es-ES"/>
        </w:rPr>
        <w:t xml:space="preserve">alegando problemas en su correo electrónico, solicitándole a la Administración se le programe una nueva cita para la formalización de la concesión y cambia el medio lugar de notificación, indicando el medio </w:t>
      </w:r>
      <w:hyperlink r:id="rId43" w:history="1">
        <w:r w:rsidR="00C227B2" w:rsidRPr="00C227B2">
          <w:rPr>
            <w:rStyle w:val="Hipervnculo"/>
            <w:color w:val="auto"/>
            <w:lang w:val="es-ES" w:eastAsia="es-ES"/>
          </w:rPr>
          <w:t>xxxxxx@gmail.com</w:t>
        </w:r>
      </w:hyperlink>
      <w:r w:rsidRPr="00C227B2">
        <w:rPr>
          <w:u w:val="single"/>
          <w:lang w:val="es-ES" w:eastAsia="es-ES"/>
        </w:rPr>
        <w:t>.</w:t>
      </w:r>
      <w:r w:rsidRPr="00C227B2">
        <w:rPr>
          <w:sz w:val="24"/>
          <w:szCs w:val="24"/>
          <w:lang w:val="es-ES" w:eastAsia="es-ES"/>
        </w:rPr>
        <w:t xml:space="preserve"> </w:t>
      </w:r>
      <w:r>
        <w:rPr>
          <w:sz w:val="24"/>
          <w:szCs w:val="24"/>
          <w:lang w:val="es-ES" w:eastAsia="es-ES"/>
        </w:rPr>
        <w:t>(Léase el folio 146 del expediente TAT-174-16)</w:t>
      </w:r>
    </w:p>
    <w:p w:rsidR="0032106E" w:rsidRDefault="00FC4CDF">
      <w:pPr>
        <w:kinsoku w:val="0"/>
        <w:overflowPunct w:val="0"/>
        <w:autoSpaceDE/>
        <w:autoSpaceDN/>
        <w:adjustRightInd/>
        <w:spacing w:before="618" w:line="319" w:lineRule="exact"/>
        <w:ind w:left="72" w:right="72"/>
        <w:jc w:val="both"/>
        <w:textAlignment w:val="baseline"/>
        <w:rPr>
          <w:sz w:val="24"/>
          <w:szCs w:val="24"/>
          <w:lang w:val="es-ES" w:eastAsia="es-ES"/>
        </w:rPr>
      </w:pPr>
      <w:r>
        <w:rPr>
          <w:sz w:val="24"/>
          <w:szCs w:val="24"/>
          <w:lang w:val="es-ES" w:eastAsia="es-ES"/>
        </w:rPr>
        <w:t xml:space="preserve">Con fecha 23 de noviembre de 2015, se le cita nuevamente al recurrente a la firma del contrato para el 30 de noviembre de 2015 a las 11:00 horas, pero se notifica al correo anterior el </w:t>
      </w:r>
      <w:hyperlink r:id="rId44" w:history="1">
        <w:r w:rsidR="00C227B2" w:rsidRPr="00C227B2">
          <w:rPr>
            <w:rStyle w:val="Hipervnculo"/>
            <w:color w:val="auto"/>
            <w:lang w:val="es-ES" w:eastAsia="es-ES"/>
          </w:rPr>
          <w:t>xxxxxxxxx@gmail.com</w:t>
        </w:r>
      </w:hyperlink>
      <w:r w:rsidRPr="00C227B2">
        <w:rPr>
          <w:u w:val="single"/>
          <w:lang w:val="es-ES" w:eastAsia="es-ES"/>
        </w:rPr>
        <w:t>.</w:t>
      </w:r>
      <w:r>
        <w:rPr>
          <w:sz w:val="24"/>
          <w:szCs w:val="24"/>
          <w:lang w:val="es-ES" w:eastAsia="es-ES"/>
        </w:rPr>
        <w:t xml:space="preserve"> (Léase el folio 139 del expediente TAT-174-16)</w:t>
      </w:r>
      <w:r>
        <w:rPr>
          <w:rFonts w:ascii="Bookman Old Style" w:hAnsi="Bookman Old Style" w:cs="Bookman Old Style"/>
          <w:sz w:val="24"/>
          <w:szCs w:val="24"/>
          <w:vertAlign w:val="subscript"/>
          <w:lang w:val="es-ES" w:eastAsia="es-ES"/>
        </w:rPr>
        <w:t>1</w:t>
      </w:r>
      <w:r>
        <w:rPr>
          <w:sz w:val="24"/>
          <w:szCs w:val="24"/>
          <w:lang w:val="es-ES" w:eastAsia="es-ES"/>
        </w:rPr>
        <w:t xml:space="preserve"> por lo que es claro que fue mal notificado.</w:t>
      </w:r>
    </w:p>
    <w:p w:rsidR="0032106E" w:rsidRDefault="00FC4CDF">
      <w:pPr>
        <w:kinsoku w:val="0"/>
        <w:overflowPunct w:val="0"/>
        <w:autoSpaceDE/>
        <w:autoSpaceDN/>
        <w:adjustRightInd/>
        <w:spacing w:before="317" w:line="319" w:lineRule="exact"/>
        <w:ind w:left="72" w:right="72"/>
        <w:jc w:val="both"/>
        <w:textAlignment w:val="baseline"/>
        <w:rPr>
          <w:sz w:val="24"/>
          <w:szCs w:val="24"/>
          <w:lang w:val="es-ES" w:eastAsia="es-ES"/>
        </w:rPr>
      </w:pPr>
      <w:r>
        <w:rPr>
          <w:sz w:val="24"/>
          <w:szCs w:val="24"/>
          <w:lang w:val="es-ES" w:eastAsia="es-ES"/>
        </w:rPr>
        <w:t>Lo anterior, debe verse en concordancia además con el numeral 223 de la Ley General de la Administración Pública que indica:</w:t>
      </w:r>
    </w:p>
    <w:p w:rsidR="0032106E" w:rsidRDefault="00FC4CDF">
      <w:pPr>
        <w:kinsoku w:val="0"/>
        <w:overflowPunct w:val="0"/>
        <w:autoSpaceDE/>
        <w:autoSpaceDN/>
        <w:adjustRightInd/>
        <w:spacing w:before="360" w:line="271" w:lineRule="exact"/>
        <w:ind w:left="1080" w:right="72"/>
        <w:textAlignment w:val="baseline"/>
        <w:rPr>
          <w:sz w:val="24"/>
          <w:szCs w:val="24"/>
          <w:lang w:eastAsia="en-US"/>
        </w:rPr>
      </w:pPr>
      <w:r>
        <w:rPr>
          <w:spacing w:val="-8"/>
          <w:sz w:val="24"/>
          <w:szCs w:val="24"/>
          <w:lang w:val="es-ES" w:eastAsia="es-ES"/>
        </w:rPr>
        <w:t xml:space="preserve">"Artículo </w:t>
      </w:r>
      <w:r>
        <w:rPr>
          <w:spacing w:val="-8"/>
          <w:lang w:val="es-ES" w:eastAsia="es-ES"/>
        </w:rPr>
        <w:t>223.</w:t>
      </w:r>
      <w:r>
        <w:rPr>
          <w:spacing w:val="-8"/>
          <w:lang w:val="es-ES" w:eastAsia="es-ES"/>
        </w:rPr>
        <w:noBreakHyphen/>
      </w:r>
    </w:p>
    <w:p w:rsidR="0032106E" w:rsidRDefault="00FC4CDF">
      <w:pPr>
        <w:numPr>
          <w:ilvl w:val="0"/>
          <w:numId w:val="18"/>
        </w:numPr>
        <w:kinsoku w:val="0"/>
        <w:overflowPunct w:val="0"/>
        <w:autoSpaceDE/>
        <w:autoSpaceDN/>
        <w:adjustRightInd/>
        <w:spacing w:before="226" w:line="232" w:lineRule="exact"/>
        <w:ind w:right="1080"/>
        <w:jc w:val="both"/>
        <w:textAlignment w:val="baseline"/>
        <w:rPr>
          <w:lang w:val="es-ES" w:eastAsia="es-ES"/>
        </w:rPr>
      </w:pPr>
      <w:r>
        <w:rPr>
          <w:lang w:val="es-ES" w:eastAsia="es-ES"/>
        </w:rPr>
        <w:t>Solo causara nulidad de lo actuado la omisión de formalidades sustanciales del procedimiento.</w:t>
      </w:r>
    </w:p>
    <w:p w:rsidR="0032106E" w:rsidRDefault="00FC4CDF">
      <w:pPr>
        <w:numPr>
          <w:ilvl w:val="0"/>
          <w:numId w:val="19"/>
        </w:numPr>
        <w:kinsoku w:val="0"/>
        <w:overflowPunct w:val="0"/>
        <w:autoSpaceDE/>
        <w:autoSpaceDN/>
        <w:adjustRightInd/>
        <w:spacing w:line="230" w:lineRule="exact"/>
        <w:ind w:right="1080"/>
        <w:jc w:val="both"/>
        <w:textAlignment w:val="baseline"/>
        <w:rPr>
          <w:lang w:val="es-ES" w:eastAsia="es-ES"/>
        </w:rPr>
      </w:pPr>
      <w:r>
        <w:rPr>
          <w:lang w:val="es-ES" w:eastAsia="es-ES"/>
        </w:rPr>
        <w:t>Se entenderá como sustancial la formalidad cuya realización correcta hubiera impedido o cambiado la decisión final en aspectos importantes, o cuya omisión causare indefensión."</w:t>
      </w:r>
    </w:p>
    <w:p w:rsidR="0032106E" w:rsidRDefault="00FC4CDF">
      <w:pPr>
        <w:kinsoku w:val="0"/>
        <w:overflowPunct w:val="0"/>
        <w:autoSpaceDE/>
        <w:autoSpaceDN/>
        <w:adjustRightInd/>
        <w:spacing w:before="250" w:line="319" w:lineRule="exact"/>
        <w:ind w:left="72" w:right="72"/>
        <w:jc w:val="both"/>
        <w:textAlignment w:val="baseline"/>
        <w:rPr>
          <w:spacing w:val="4"/>
          <w:sz w:val="24"/>
          <w:szCs w:val="24"/>
          <w:lang w:val="es-ES" w:eastAsia="es-ES"/>
        </w:rPr>
      </w:pPr>
      <w:r>
        <w:rPr>
          <w:spacing w:val="4"/>
          <w:sz w:val="24"/>
          <w:szCs w:val="24"/>
          <w:lang w:val="es-ES" w:eastAsia="es-ES"/>
        </w:rPr>
        <w:t>Lo anterior cobra relevancia por dos razones, ya que, si se le hubiera comunicado la cita al recurrente al medio señalado, el acto recurrido, podría nunca haberse emitido cancelando la concesión de la placa TSJ-</w:t>
      </w:r>
      <w:r w:rsidR="00D41A07">
        <w:rPr>
          <w:spacing w:val="4"/>
          <w:sz w:val="24"/>
          <w:szCs w:val="24"/>
          <w:lang w:val="es-ES" w:eastAsia="es-ES"/>
        </w:rPr>
        <w:t>XXX</w:t>
      </w:r>
      <w:r>
        <w:rPr>
          <w:spacing w:val="4"/>
          <w:sz w:val="24"/>
          <w:szCs w:val="24"/>
          <w:lang w:val="es-ES" w:eastAsia="es-ES"/>
        </w:rPr>
        <w:t>, pero además el acto es nulo en el motivo dada que se sustenta en el hecho de que el recurrente no se presentó a firmar el contrato de concesión, entendiéndose como un acto de desatención o desinterés del aquí accionante, cuando en la realidad es que nunca se le comunicó de manera jurídica tal hecho y por lo tanto debe acogerse el libelo presentado.</w:t>
      </w:r>
    </w:p>
    <w:p w:rsidR="0032106E" w:rsidRDefault="00FC4CDF">
      <w:pPr>
        <w:kinsoku w:val="0"/>
        <w:overflowPunct w:val="0"/>
        <w:autoSpaceDE/>
        <w:autoSpaceDN/>
        <w:adjustRightInd/>
        <w:spacing w:before="316" w:line="318" w:lineRule="exact"/>
        <w:ind w:left="72" w:right="72"/>
        <w:jc w:val="both"/>
        <w:textAlignment w:val="baseline"/>
        <w:rPr>
          <w:sz w:val="24"/>
          <w:szCs w:val="24"/>
          <w:lang w:val="es-ES" w:eastAsia="es-ES"/>
        </w:rPr>
      </w:pPr>
      <w:r>
        <w:rPr>
          <w:sz w:val="24"/>
          <w:szCs w:val="24"/>
          <w:lang w:val="es-ES" w:eastAsia="es-ES"/>
        </w:rPr>
        <w:t xml:space="preserve">Por ende, al </w:t>
      </w:r>
      <w:r>
        <w:rPr>
          <w:b/>
          <w:bCs/>
          <w:sz w:val="24"/>
          <w:szCs w:val="24"/>
          <w:lang w:val="es-ES" w:eastAsia="es-ES"/>
        </w:rPr>
        <w:t xml:space="preserve">notificarse a un correo electrónico, que ya no estaba acreditado como medio para notificaciones en virtud del cambio indicado casi un año antes, efecto de los trámites de renovación de la concesión aludida, </w:t>
      </w:r>
      <w:r>
        <w:rPr>
          <w:sz w:val="24"/>
          <w:szCs w:val="24"/>
          <w:lang w:val="es-ES" w:eastAsia="es-ES"/>
        </w:rPr>
        <w:t xml:space="preserve">se ha actuado de manera incorrecta y se ha dejado al recurrente en evidente estado de incerteza, inseguridad e indefensión; tornándose la notificación aplicada, como consecuencia directa de ello, en inválida y nula; así como lo actuado </w:t>
      </w:r>
      <w:r>
        <w:rPr>
          <w:i/>
          <w:iCs/>
          <w:sz w:val="24"/>
          <w:szCs w:val="24"/>
          <w:lang w:val="es-ES" w:eastAsia="es-ES"/>
        </w:rPr>
        <w:t xml:space="preserve">(cancelación de concesiones por inasistencia a citas) </w:t>
      </w:r>
      <w:r>
        <w:rPr>
          <w:sz w:val="24"/>
          <w:szCs w:val="24"/>
          <w:lang w:val="es-ES" w:eastAsia="es-ES"/>
        </w:rPr>
        <w:t>en presunción indebida de su validez y de su procedencia.</w:t>
      </w:r>
    </w:p>
    <w:p w:rsidR="0032106E" w:rsidRPr="00D41A07" w:rsidRDefault="00FC4CDF" w:rsidP="00D41A07">
      <w:pPr>
        <w:kinsoku w:val="0"/>
        <w:overflowPunct w:val="0"/>
        <w:autoSpaceDE/>
        <w:autoSpaceDN/>
        <w:adjustRightInd/>
        <w:spacing w:before="320" w:after="498" w:line="319" w:lineRule="exact"/>
        <w:ind w:left="72" w:right="72"/>
        <w:jc w:val="both"/>
        <w:textAlignment w:val="baseline"/>
        <w:rPr>
          <w:spacing w:val="-2"/>
          <w:sz w:val="24"/>
          <w:szCs w:val="24"/>
          <w:lang w:val="es-ES" w:eastAsia="es-ES"/>
        </w:rPr>
        <w:sectPr w:rsidR="0032106E" w:rsidRPr="00D41A07">
          <w:pgSz w:w="12274" w:h="15840"/>
          <w:pgMar w:top="1300" w:right="1615" w:bottom="624" w:left="1659" w:header="720" w:footer="720" w:gutter="0"/>
          <w:cols w:space="720"/>
          <w:noEndnote/>
        </w:sectPr>
      </w:pPr>
      <w:r>
        <w:rPr>
          <w:spacing w:val="-2"/>
          <w:sz w:val="24"/>
          <w:szCs w:val="24"/>
          <w:lang w:val="es-ES" w:eastAsia="es-ES"/>
        </w:rPr>
        <w:t>Así las cosas, conforme a lo dispuesto en los numerales 223, 239, 247 y 254 de la Ley General de la Administración Pública, tenemos que las señaladas omisiones son de carácter sustancial, pues inciden negativamente en el principio constitucional del debido proceso y sus corolarios de derecho de defensa y de seguridad jurídica, l</w:t>
      </w:r>
      <w:r w:rsidR="00D41A07">
        <w:rPr>
          <w:spacing w:val="-2"/>
          <w:sz w:val="24"/>
          <w:szCs w:val="24"/>
          <w:lang w:val="es-ES" w:eastAsia="es-ES"/>
        </w:rPr>
        <w:t>os cuales constituyen garantías</w:t>
      </w:r>
    </w:p>
    <w:p w:rsidR="0032106E" w:rsidRDefault="00D41A07">
      <w:pPr>
        <w:tabs>
          <w:tab w:val="right" w:pos="2808"/>
        </w:tabs>
        <w:kinsoku w:val="0"/>
        <w:overflowPunct w:val="0"/>
        <w:autoSpaceDE/>
        <w:autoSpaceDN/>
        <w:adjustRightInd/>
        <w:spacing w:line="224" w:lineRule="exact"/>
        <w:textAlignment w:val="baseline"/>
        <w:rPr>
          <w:b/>
          <w:bCs/>
          <w:lang w:val="es-ES" w:eastAsia="es-ES"/>
        </w:rPr>
      </w:pPr>
      <w:r>
        <w:rPr>
          <w:b/>
          <w:bCs/>
          <w:lang w:val="es-ES" w:eastAsia="es-ES"/>
        </w:rPr>
        <w:tab/>
      </w:r>
    </w:p>
    <w:p w:rsidR="0032106E" w:rsidRDefault="0032106E">
      <w:pPr>
        <w:widowControl/>
        <w:rPr>
          <w:sz w:val="24"/>
          <w:szCs w:val="24"/>
        </w:rPr>
        <w:sectPr w:rsidR="0032106E">
          <w:type w:val="continuous"/>
          <w:pgSz w:w="12274" w:h="15840"/>
          <w:pgMar w:top="1300" w:right="1613" w:bottom="624" w:left="7781" w:header="720" w:footer="720" w:gutter="0"/>
          <w:cols w:space="720"/>
          <w:noEndnote/>
        </w:sectPr>
      </w:pPr>
    </w:p>
    <w:p w:rsidR="0032106E" w:rsidRDefault="00FC4CDF">
      <w:pPr>
        <w:kinsoku w:val="0"/>
        <w:overflowPunct w:val="0"/>
        <w:autoSpaceDE/>
        <w:autoSpaceDN/>
        <w:adjustRightInd/>
        <w:spacing w:line="290" w:lineRule="exact"/>
        <w:ind w:left="144" w:right="144"/>
        <w:jc w:val="both"/>
        <w:textAlignment w:val="baseline"/>
        <w:rPr>
          <w:spacing w:val="4"/>
          <w:sz w:val="22"/>
          <w:szCs w:val="22"/>
          <w:lang w:val="es-ES" w:eastAsia="es-ES"/>
        </w:rPr>
      </w:pPr>
      <w:r>
        <w:rPr>
          <w:spacing w:val="4"/>
          <w:sz w:val="22"/>
          <w:szCs w:val="22"/>
          <w:lang w:val="es-ES" w:eastAsia="es-ES"/>
        </w:rPr>
        <w:t>formales exigibles a toda autoridad administrativa en su pr</w:t>
      </w:r>
      <w:r w:rsidR="00D41A07">
        <w:rPr>
          <w:spacing w:val="4"/>
          <w:sz w:val="22"/>
          <w:szCs w:val="22"/>
          <w:lang w:val="es-ES" w:eastAsia="es-ES"/>
        </w:rPr>
        <w:t>oc</w:t>
      </w:r>
      <w:r>
        <w:rPr>
          <w:spacing w:val="4"/>
          <w:sz w:val="22"/>
          <w:szCs w:val="22"/>
          <w:lang w:val="es-ES" w:eastAsia="es-ES"/>
        </w:rPr>
        <w:t xml:space="preserve">eder. Máxime la importancia que conlleva el trámite de renovación </w:t>
      </w:r>
      <w:r>
        <w:rPr>
          <w:i/>
          <w:iCs/>
          <w:spacing w:val="4"/>
          <w:sz w:val="22"/>
          <w:szCs w:val="22"/>
          <w:lang w:val="es-ES" w:eastAsia="es-ES"/>
        </w:rPr>
        <w:t xml:space="preserve">(sentido laxo) </w:t>
      </w:r>
      <w:r>
        <w:rPr>
          <w:spacing w:val="4"/>
          <w:sz w:val="22"/>
          <w:szCs w:val="22"/>
          <w:lang w:val="es-ES" w:eastAsia="es-ES"/>
        </w:rPr>
        <w:t>de una concesión de taxi y su carácter social.</w:t>
      </w:r>
    </w:p>
    <w:p w:rsidR="0032106E" w:rsidRDefault="00FC4CDF">
      <w:pPr>
        <w:kinsoku w:val="0"/>
        <w:overflowPunct w:val="0"/>
        <w:autoSpaceDE/>
        <w:autoSpaceDN/>
        <w:adjustRightInd/>
        <w:spacing w:before="645" w:line="308" w:lineRule="exact"/>
        <w:ind w:left="144" w:right="144"/>
        <w:jc w:val="both"/>
        <w:textAlignment w:val="baseline"/>
        <w:rPr>
          <w:spacing w:val="9"/>
          <w:sz w:val="22"/>
          <w:szCs w:val="22"/>
          <w:lang w:val="es-ES" w:eastAsia="es-ES"/>
        </w:rPr>
      </w:pPr>
      <w:r>
        <w:rPr>
          <w:spacing w:val="9"/>
          <w:sz w:val="22"/>
          <w:szCs w:val="22"/>
          <w:lang w:val="es-ES" w:eastAsia="es-ES"/>
        </w:rPr>
        <w:t>Por último, debe indicarse que en este caso no aplica la disposición del artículo 243 de la Ley General de la Administración Pública, toda vez que, si existe un medio de notificación, expresamente señalado por el recurrente. Tampoco aplica el caso de los artículos 248 y 251 del mismo cuerpo legal, pues se está ante un procedimiento de renovación de concesión, iniciado a instancia de parte, y no en un procedimiento administrativo ordinario, el cual, en todo caso, seguiría la notificación en el medio o lugar señalado en el contrato de concesión, o bien en el último medio o lugar señalado por el concesionario.</w:t>
      </w:r>
    </w:p>
    <w:p w:rsidR="0032106E" w:rsidRDefault="00FC4CDF">
      <w:pPr>
        <w:kinsoku w:val="0"/>
        <w:overflowPunct w:val="0"/>
        <w:autoSpaceDE/>
        <w:autoSpaceDN/>
        <w:adjustRightInd/>
        <w:spacing w:before="332" w:line="306" w:lineRule="exact"/>
        <w:ind w:left="144" w:right="144"/>
        <w:jc w:val="both"/>
        <w:textAlignment w:val="baseline"/>
        <w:rPr>
          <w:sz w:val="22"/>
          <w:szCs w:val="22"/>
          <w:lang w:val="es-ES" w:eastAsia="es-ES"/>
        </w:rPr>
      </w:pPr>
      <w:r>
        <w:rPr>
          <w:sz w:val="22"/>
          <w:szCs w:val="22"/>
          <w:lang w:val="es-ES" w:eastAsia="es-ES"/>
        </w:rPr>
        <w:t>En mérito de todo lo expresado antes y del expediente del caso en particular, estima este Tribunal como procedente el Recurso de Apelación en subsidio, disponiéndose su nulidad por procedencia en los términos expuestos.</w:t>
      </w:r>
    </w:p>
    <w:p w:rsidR="0032106E" w:rsidRDefault="00FC4CDF">
      <w:pPr>
        <w:tabs>
          <w:tab w:val="left" w:pos="864"/>
        </w:tabs>
        <w:kinsoku w:val="0"/>
        <w:overflowPunct w:val="0"/>
        <w:autoSpaceDE/>
        <w:autoSpaceDN/>
        <w:adjustRightInd/>
        <w:spacing w:before="642" w:line="304" w:lineRule="exact"/>
        <w:ind w:left="144" w:right="144"/>
        <w:jc w:val="both"/>
        <w:textAlignment w:val="baseline"/>
        <w:rPr>
          <w:sz w:val="22"/>
          <w:szCs w:val="22"/>
          <w:lang w:val="es-ES" w:eastAsia="es-ES"/>
        </w:rPr>
      </w:pPr>
      <w:r w:rsidRPr="00D41A07">
        <w:rPr>
          <w:b/>
          <w:sz w:val="22"/>
          <w:szCs w:val="22"/>
          <w:lang w:val="es-ES" w:eastAsia="es-ES"/>
        </w:rPr>
        <w:t>6.-</w:t>
      </w:r>
      <w:r w:rsidRPr="00D41A07">
        <w:rPr>
          <w:b/>
          <w:sz w:val="22"/>
          <w:szCs w:val="22"/>
          <w:lang w:val="es-ES" w:eastAsia="es-ES"/>
        </w:rPr>
        <w:tab/>
        <w:t>SOBRE LA SOLICITUD DE SUSPENSIÓN DE LOS EFECTOS DEL ACTO ADMINSITRATIVO IMPUGNADO. -</w:t>
      </w:r>
      <w:r>
        <w:rPr>
          <w:sz w:val="22"/>
          <w:szCs w:val="22"/>
          <w:lang w:val="es-ES" w:eastAsia="es-ES"/>
        </w:rPr>
        <w:t xml:space="preserve"> En virtud de la nulidad del acto impugnado, debe rechazarse la solicitud de suspensión, toda vez que el acto administrado ya no surte los efectos jurídicos en el consignados.</w:t>
      </w:r>
    </w:p>
    <w:p w:rsidR="0032106E" w:rsidRPr="00D41A07" w:rsidRDefault="00FC4CDF">
      <w:pPr>
        <w:kinsoku w:val="0"/>
        <w:overflowPunct w:val="0"/>
        <w:autoSpaceDE/>
        <w:autoSpaceDN/>
        <w:adjustRightInd/>
        <w:spacing w:before="677" w:line="266" w:lineRule="exact"/>
        <w:jc w:val="center"/>
        <w:textAlignment w:val="baseline"/>
        <w:rPr>
          <w:b/>
          <w:spacing w:val="21"/>
          <w:sz w:val="22"/>
          <w:szCs w:val="22"/>
          <w:lang w:val="es-ES" w:eastAsia="es-ES"/>
        </w:rPr>
      </w:pPr>
      <w:r w:rsidRPr="00D41A07">
        <w:rPr>
          <w:b/>
          <w:spacing w:val="21"/>
          <w:sz w:val="22"/>
          <w:szCs w:val="22"/>
          <w:lang w:val="es-ES" w:eastAsia="es-ES"/>
        </w:rPr>
        <w:t>POR TANTO</w:t>
      </w:r>
    </w:p>
    <w:p w:rsidR="0032106E" w:rsidRDefault="00FC4CDF">
      <w:pPr>
        <w:numPr>
          <w:ilvl w:val="0"/>
          <w:numId w:val="20"/>
        </w:numPr>
        <w:kinsoku w:val="0"/>
        <w:overflowPunct w:val="0"/>
        <w:autoSpaceDE/>
        <w:autoSpaceDN/>
        <w:adjustRightInd/>
        <w:spacing w:before="318" w:line="306" w:lineRule="exact"/>
        <w:ind w:right="144"/>
        <w:jc w:val="both"/>
        <w:textAlignment w:val="baseline"/>
        <w:rPr>
          <w:b/>
          <w:bCs/>
          <w:spacing w:val="5"/>
          <w:sz w:val="22"/>
          <w:szCs w:val="22"/>
          <w:lang w:val="es-ES" w:eastAsia="es-ES"/>
        </w:rPr>
      </w:pPr>
      <w:r>
        <w:rPr>
          <w:spacing w:val="5"/>
          <w:sz w:val="22"/>
          <w:szCs w:val="22"/>
          <w:lang w:val="es-ES" w:eastAsia="es-ES"/>
        </w:rPr>
        <w:t xml:space="preserve">Se declara </w:t>
      </w:r>
      <w:r w:rsidRPr="00D41A07">
        <w:rPr>
          <w:b/>
          <w:spacing w:val="5"/>
          <w:sz w:val="22"/>
          <w:szCs w:val="22"/>
          <w:lang w:val="es-ES" w:eastAsia="es-ES"/>
        </w:rPr>
        <w:t>CON LUGAR</w:t>
      </w:r>
      <w:r>
        <w:rPr>
          <w:spacing w:val="5"/>
          <w:sz w:val="22"/>
          <w:szCs w:val="22"/>
          <w:lang w:val="es-ES" w:eastAsia="es-ES"/>
        </w:rPr>
        <w:t xml:space="preserve"> </w:t>
      </w:r>
      <w:r w:rsidRPr="00D41A07">
        <w:rPr>
          <w:b/>
          <w:spacing w:val="5"/>
          <w:sz w:val="22"/>
          <w:szCs w:val="22"/>
          <w:lang w:val="es-ES" w:eastAsia="es-ES"/>
        </w:rPr>
        <w:t>el RECURSO DE REVISIÓN E INCIDENTES DE NULIDAD ABSOLUTA,</w:t>
      </w:r>
      <w:r>
        <w:rPr>
          <w:spacing w:val="5"/>
          <w:sz w:val="22"/>
          <w:szCs w:val="22"/>
          <w:lang w:val="es-ES" w:eastAsia="es-ES"/>
        </w:rPr>
        <w:t xml:space="preserve"> interpuesto por </w:t>
      </w:r>
      <w:r w:rsidRPr="00D41A07">
        <w:rPr>
          <w:b/>
          <w:spacing w:val="5"/>
          <w:sz w:val="22"/>
          <w:szCs w:val="22"/>
          <w:lang w:val="es-ES" w:eastAsia="es-ES"/>
        </w:rPr>
        <w:t>J</w:t>
      </w:r>
      <w:r w:rsidR="00D41A07">
        <w:rPr>
          <w:b/>
          <w:spacing w:val="5"/>
          <w:sz w:val="22"/>
          <w:szCs w:val="22"/>
          <w:lang w:val="es-ES" w:eastAsia="es-ES"/>
        </w:rPr>
        <w:t>.L.J.Z.</w:t>
      </w:r>
      <w:r>
        <w:rPr>
          <w:spacing w:val="5"/>
          <w:sz w:val="22"/>
          <w:szCs w:val="22"/>
          <w:lang w:val="es-ES" w:eastAsia="es-ES"/>
        </w:rPr>
        <w:t xml:space="preserve">, cédula de identidad </w:t>
      </w:r>
      <w:r w:rsidR="00D41A07">
        <w:rPr>
          <w:spacing w:val="5"/>
          <w:sz w:val="22"/>
          <w:szCs w:val="22"/>
          <w:lang w:val="es-ES" w:eastAsia="es-ES"/>
        </w:rPr>
        <w:t>…</w:t>
      </w:r>
      <w:r>
        <w:rPr>
          <w:spacing w:val="5"/>
          <w:sz w:val="22"/>
          <w:szCs w:val="22"/>
          <w:lang w:val="es-ES" w:eastAsia="es-ES"/>
        </w:rPr>
        <w:t xml:space="preserve">, en contra de la resolución emitida por el Tribunal Administrativo de Transporte número </w:t>
      </w:r>
      <w:r>
        <w:rPr>
          <w:b/>
          <w:bCs/>
          <w:spacing w:val="5"/>
          <w:sz w:val="22"/>
          <w:szCs w:val="22"/>
          <w:lang w:val="es-ES" w:eastAsia="es-ES"/>
        </w:rPr>
        <w:t xml:space="preserve">TAT-3152-2016 de las diez horas y treinta y cinco minutos del veinte de diciembre del dos mil dieciséis; </w:t>
      </w:r>
      <w:r>
        <w:rPr>
          <w:spacing w:val="5"/>
          <w:sz w:val="22"/>
          <w:szCs w:val="22"/>
          <w:lang w:val="es-ES" w:eastAsia="es-ES"/>
        </w:rPr>
        <w:t xml:space="preserve">la cual se ANULA en todos sus extremos. Causa que se tramitara en este Despacho bajo el </w:t>
      </w:r>
      <w:r>
        <w:rPr>
          <w:b/>
          <w:bCs/>
          <w:spacing w:val="5"/>
          <w:sz w:val="22"/>
          <w:szCs w:val="22"/>
          <w:lang w:val="es-ES" w:eastAsia="es-ES"/>
        </w:rPr>
        <w:t>Expediente Administrativo TAT-39-17.</w:t>
      </w:r>
    </w:p>
    <w:p w:rsidR="0032106E" w:rsidRDefault="00FC4CDF">
      <w:pPr>
        <w:numPr>
          <w:ilvl w:val="0"/>
          <w:numId w:val="21"/>
        </w:numPr>
        <w:kinsoku w:val="0"/>
        <w:overflowPunct w:val="0"/>
        <w:autoSpaceDE/>
        <w:autoSpaceDN/>
        <w:adjustRightInd/>
        <w:spacing w:before="652" w:after="503" w:line="311" w:lineRule="exact"/>
        <w:ind w:right="144"/>
        <w:jc w:val="both"/>
        <w:textAlignment w:val="baseline"/>
        <w:rPr>
          <w:spacing w:val="-3"/>
          <w:sz w:val="22"/>
          <w:szCs w:val="22"/>
          <w:lang w:val="es-ES" w:eastAsia="es-ES"/>
        </w:rPr>
      </w:pPr>
      <w:r>
        <w:rPr>
          <w:spacing w:val="-3"/>
          <w:sz w:val="22"/>
          <w:szCs w:val="22"/>
          <w:lang w:val="es-ES" w:eastAsia="es-ES"/>
        </w:rPr>
        <w:t xml:space="preserve">Se declara </w:t>
      </w:r>
      <w:r w:rsidRPr="00D41A07">
        <w:rPr>
          <w:b/>
          <w:spacing w:val="-3"/>
          <w:sz w:val="22"/>
          <w:szCs w:val="22"/>
          <w:lang w:val="es-ES" w:eastAsia="es-ES"/>
        </w:rPr>
        <w:t>CON LUGAR</w:t>
      </w:r>
      <w:r>
        <w:rPr>
          <w:spacing w:val="-3"/>
          <w:sz w:val="22"/>
          <w:szCs w:val="22"/>
          <w:lang w:val="es-ES" w:eastAsia="es-ES"/>
        </w:rPr>
        <w:t xml:space="preserve"> </w:t>
      </w:r>
      <w:r w:rsidRPr="00D41A07">
        <w:rPr>
          <w:b/>
          <w:spacing w:val="-3"/>
          <w:sz w:val="22"/>
          <w:szCs w:val="22"/>
          <w:lang w:val="es-ES" w:eastAsia="es-ES"/>
        </w:rPr>
        <w:t>el RECURSO DE APELACIÓN EN SUBSIDIO E INCIDENTES DE NULIDAD, Y SUSPENSIÓN DE LOS EFECTOS DEL ACTO ADMINISTRATIVO</w:t>
      </w:r>
      <w:r>
        <w:rPr>
          <w:spacing w:val="-3"/>
          <w:sz w:val="22"/>
          <w:szCs w:val="22"/>
          <w:lang w:val="es-ES" w:eastAsia="es-ES"/>
        </w:rPr>
        <w:t xml:space="preserve">, interpuesto por </w:t>
      </w:r>
      <w:r w:rsidRPr="00D41A07">
        <w:rPr>
          <w:b/>
          <w:spacing w:val="-3"/>
          <w:sz w:val="22"/>
          <w:szCs w:val="22"/>
          <w:lang w:val="es-ES" w:eastAsia="es-ES"/>
        </w:rPr>
        <w:t>J</w:t>
      </w:r>
      <w:r w:rsidR="00D41A07">
        <w:rPr>
          <w:b/>
          <w:spacing w:val="-3"/>
          <w:sz w:val="22"/>
          <w:szCs w:val="22"/>
          <w:lang w:val="es-ES" w:eastAsia="es-ES"/>
        </w:rPr>
        <w:t>.L.J.Z.</w:t>
      </w:r>
      <w:r>
        <w:rPr>
          <w:spacing w:val="-3"/>
          <w:sz w:val="22"/>
          <w:szCs w:val="22"/>
          <w:lang w:val="es-ES" w:eastAsia="es-ES"/>
        </w:rPr>
        <w:t xml:space="preserve">, cédula de identidad número </w:t>
      </w:r>
      <w:r w:rsidR="00D41A07">
        <w:rPr>
          <w:spacing w:val="-3"/>
          <w:sz w:val="22"/>
          <w:szCs w:val="22"/>
          <w:lang w:val="es-ES" w:eastAsia="es-ES"/>
        </w:rPr>
        <w:t>…</w:t>
      </w:r>
      <w:r>
        <w:rPr>
          <w:spacing w:val="-3"/>
          <w:sz w:val="22"/>
          <w:szCs w:val="22"/>
          <w:lang w:val="es-ES" w:eastAsia="es-ES"/>
        </w:rPr>
        <w:t xml:space="preserve">, en contra el </w:t>
      </w:r>
      <w:r>
        <w:rPr>
          <w:b/>
          <w:bCs/>
          <w:spacing w:val="-3"/>
          <w:sz w:val="22"/>
          <w:szCs w:val="22"/>
          <w:lang w:val="es-ES" w:eastAsia="es-ES"/>
        </w:rPr>
        <w:t xml:space="preserve">Artículo 7.2 de la Sesión Ordinaria 40-2016 de 18 de agosto de 2016, </w:t>
      </w:r>
      <w:r>
        <w:rPr>
          <w:spacing w:val="-3"/>
          <w:sz w:val="22"/>
          <w:szCs w:val="22"/>
          <w:lang w:val="es-ES" w:eastAsia="es-ES"/>
        </w:rPr>
        <w:t xml:space="preserve">dictado por la Junta Directiva del Consejo de Transporte Público, y en consecuencia se </w:t>
      </w:r>
      <w:r w:rsidRPr="00D41A07">
        <w:rPr>
          <w:b/>
          <w:spacing w:val="-3"/>
          <w:sz w:val="22"/>
          <w:szCs w:val="22"/>
          <w:lang w:val="es-ES" w:eastAsia="es-ES"/>
        </w:rPr>
        <w:t>ANULA</w:t>
      </w:r>
      <w:r>
        <w:rPr>
          <w:spacing w:val="-3"/>
          <w:sz w:val="22"/>
          <w:szCs w:val="22"/>
          <w:lang w:val="es-ES" w:eastAsia="es-ES"/>
        </w:rPr>
        <w:t xml:space="preserve"> el</w:t>
      </w:r>
    </w:p>
    <w:p w:rsidR="0032106E" w:rsidRDefault="0032106E">
      <w:pPr>
        <w:widowControl/>
        <w:rPr>
          <w:sz w:val="24"/>
          <w:szCs w:val="24"/>
        </w:rPr>
        <w:sectPr w:rsidR="0032106E">
          <w:pgSz w:w="12283" w:h="15840"/>
          <w:pgMar w:top="2180" w:right="1694" w:bottom="220" w:left="1589" w:header="720" w:footer="720" w:gutter="0"/>
          <w:cols w:space="720"/>
          <w:noEndnote/>
        </w:sectPr>
      </w:pPr>
    </w:p>
    <w:p w:rsidR="0032106E" w:rsidRDefault="0032106E">
      <w:pPr>
        <w:widowControl/>
        <w:rPr>
          <w:sz w:val="24"/>
          <w:szCs w:val="24"/>
        </w:rPr>
        <w:sectPr w:rsidR="0032106E">
          <w:type w:val="continuous"/>
          <w:pgSz w:w="12283" w:h="15840"/>
          <w:pgMar w:top="2180" w:right="1807" w:bottom="220" w:left="7596" w:header="720" w:footer="720" w:gutter="0"/>
          <w:cols w:space="720"/>
          <w:noEndnote/>
        </w:sectPr>
      </w:pPr>
    </w:p>
    <w:p w:rsidR="0032106E" w:rsidRDefault="00FC4CDF">
      <w:pPr>
        <w:kinsoku w:val="0"/>
        <w:overflowPunct w:val="0"/>
        <w:autoSpaceDE/>
        <w:autoSpaceDN/>
        <w:adjustRightInd/>
        <w:spacing w:line="299" w:lineRule="exact"/>
        <w:ind w:right="504"/>
        <w:jc w:val="both"/>
        <w:textAlignment w:val="baseline"/>
        <w:rPr>
          <w:spacing w:val="2"/>
          <w:sz w:val="23"/>
          <w:szCs w:val="23"/>
          <w:lang w:val="es-ES" w:eastAsia="es-ES"/>
        </w:rPr>
      </w:pPr>
      <w:r w:rsidRPr="00D41A07">
        <w:rPr>
          <w:b/>
          <w:spacing w:val="2"/>
          <w:sz w:val="23"/>
          <w:szCs w:val="23"/>
          <w:lang w:val="es-ES" w:eastAsia="es-ES"/>
        </w:rPr>
        <w:t>Artículo 7.2 de la Sesión Ordinaria 40-2016 de 18 de agosto de 2016</w:t>
      </w:r>
      <w:r>
        <w:rPr>
          <w:spacing w:val="2"/>
          <w:sz w:val="23"/>
          <w:szCs w:val="23"/>
          <w:lang w:val="es-ES" w:eastAsia="es-ES"/>
        </w:rPr>
        <w:t xml:space="preserve"> dictado por la Junta Directiva del Consejo de Transporte Público, </w:t>
      </w:r>
      <w:r w:rsidRPr="00D41A07">
        <w:rPr>
          <w:b/>
          <w:i/>
          <w:iCs/>
          <w:spacing w:val="2"/>
          <w:sz w:val="23"/>
          <w:szCs w:val="23"/>
          <w:lang w:val="es-ES" w:eastAsia="es-ES"/>
        </w:rPr>
        <w:t>en lo que respecta al recurrente,</w:t>
      </w:r>
      <w:r>
        <w:rPr>
          <w:i/>
          <w:iCs/>
          <w:spacing w:val="2"/>
          <w:sz w:val="23"/>
          <w:szCs w:val="23"/>
          <w:lang w:val="es-ES" w:eastAsia="es-ES"/>
        </w:rPr>
        <w:t xml:space="preserve"> </w:t>
      </w:r>
      <w:r>
        <w:rPr>
          <w:spacing w:val="2"/>
          <w:sz w:val="23"/>
          <w:szCs w:val="23"/>
          <w:lang w:val="es-ES" w:eastAsia="es-ES"/>
        </w:rPr>
        <w:t>retrotrayendo sus efectos al momento previo a la emisión de la segunda cita de formalización, y debiendo proceder la Administración conforme a derecho y citarlo nuevamente. Expediente administrativo TAT-174-16.</w:t>
      </w:r>
    </w:p>
    <w:p w:rsidR="0032106E" w:rsidRDefault="00FC4CDF" w:rsidP="00D41A07">
      <w:pPr>
        <w:kinsoku w:val="0"/>
        <w:overflowPunct w:val="0"/>
        <w:autoSpaceDE/>
        <w:autoSpaceDN/>
        <w:adjustRightInd/>
        <w:spacing w:before="329" w:after="767" w:line="314" w:lineRule="exact"/>
        <w:ind w:right="504"/>
        <w:jc w:val="both"/>
        <w:textAlignment w:val="baseline"/>
        <w:rPr>
          <w:sz w:val="24"/>
          <w:szCs w:val="24"/>
        </w:rPr>
      </w:pPr>
      <w:r w:rsidRPr="00D41A07">
        <w:rPr>
          <w:b/>
          <w:sz w:val="23"/>
          <w:szCs w:val="23"/>
          <w:lang w:val="es-ES" w:eastAsia="es-ES"/>
        </w:rPr>
        <w:t>III.-</w:t>
      </w:r>
      <w:r>
        <w:rPr>
          <w:sz w:val="23"/>
          <w:szCs w:val="23"/>
          <w:lang w:val="es-ES" w:eastAsia="es-ES"/>
        </w:rPr>
        <w:t xml:space="preserve"> De conformidad con el artículo 22, inciso c), de la citada Ley 7969, la presente resolución no tiene ulterior recurso por lo que, </w:t>
      </w:r>
      <w:r>
        <w:rPr>
          <w:i/>
          <w:iCs/>
          <w:sz w:val="23"/>
          <w:szCs w:val="23"/>
          <w:lang w:val="es-ES" w:eastAsia="es-ES"/>
        </w:rPr>
        <w:t xml:space="preserve">se tiene por agotada la vía administrativa. </w:t>
      </w:r>
      <w:r w:rsidRPr="00D41A07">
        <w:rPr>
          <w:b/>
          <w:i/>
          <w:iCs/>
          <w:sz w:val="23"/>
          <w:szCs w:val="23"/>
          <w:lang w:val="es-ES" w:eastAsia="es-ES"/>
        </w:rPr>
        <w:t>NOTIFÍQUESE. -</w:t>
      </w:r>
    </w:p>
    <w:p w:rsidR="0032106E" w:rsidRDefault="0032106E">
      <w:pPr>
        <w:widowControl/>
        <w:rPr>
          <w:sz w:val="24"/>
          <w:szCs w:val="24"/>
        </w:rPr>
      </w:pPr>
    </w:p>
    <w:p w:rsidR="00D41A07" w:rsidRPr="00CF40A0" w:rsidRDefault="00D41A07" w:rsidP="00D41A07">
      <w:pPr>
        <w:kinsoku w:val="0"/>
        <w:overflowPunct w:val="0"/>
        <w:autoSpaceDE/>
        <w:autoSpaceDN/>
        <w:adjustRightInd/>
        <w:spacing w:before="100" w:beforeAutospacing="1" w:after="100" w:afterAutospacing="1" w:line="320" w:lineRule="exact"/>
        <w:ind w:right="72"/>
        <w:jc w:val="center"/>
        <w:textAlignment w:val="baseline"/>
        <w:rPr>
          <w:rStyle w:val="CharacterStyle1"/>
          <w:b/>
          <w:bCs/>
          <w:sz w:val="24"/>
          <w:szCs w:val="24"/>
          <w:lang w:val="es-ES" w:eastAsia="es-ES"/>
        </w:rPr>
      </w:pPr>
      <w:r w:rsidRPr="00CF40A0">
        <w:rPr>
          <w:rStyle w:val="CharacterStyle1"/>
          <w:i/>
          <w:iCs/>
          <w:spacing w:val="5"/>
          <w:sz w:val="26"/>
          <w:szCs w:val="26"/>
        </w:rPr>
        <w:t>Lic. Carlos Miguel Portuguez Méndez</w:t>
      </w:r>
    </w:p>
    <w:p w:rsidR="00D41A07" w:rsidRDefault="00D41A07" w:rsidP="00D41A07">
      <w:pPr>
        <w:pStyle w:val="Style1"/>
        <w:kinsoku w:val="0"/>
        <w:overflowPunct w:val="0"/>
        <w:autoSpaceDE/>
        <w:autoSpaceDN/>
        <w:adjustRightInd/>
        <w:spacing w:before="100" w:beforeAutospacing="1" w:after="100" w:afterAutospacing="1" w:line="288" w:lineRule="exact"/>
        <w:jc w:val="center"/>
        <w:textAlignment w:val="baseline"/>
        <w:rPr>
          <w:rStyle w:val="CharacterStyle1"/>
          <w:b/>
          <w:i/>
          <w:iCs/>
          <w:spacing w:val="5"/>
          <w:sz w:val="26"/>
          <w:szCs w:val="26"/>
        </w:rPr>
      </w:pPr>
      <w:r>
        <w:rPr>
          <w:rStyle w:val="CharacterStyle1"/>
          <w:b/>
          <w:i/>
          <w:iCs/>
          <w:spacing w:val="5"/>
          <w:sz w:val="26"/>
          <w:szCs w:val="26"/>
        </w:rPr>
        <w:t>Presidente</w:t>
      </w:r>
    </w:p>
    <w:p w:rsidR="00D41A07" w:rsidRPr="00FC408E" w:rsidRDefault="00D41A07" w:rsidP="00D41A07">
      <w:pPr>
        <w:kinsoku w:val="0"/>
        <w:overflowPunct w:val="0"/>
        <w:autoSpaceDE/>
        <w:autoSpaceDN/>
        <w:adjustRightInd/>
        <w:spacing w:before="100" w:beforeAutospacing="1" w:after="100" w:afterAutospacing="1" w:line="294" w:lineRule="exact"/>
        <w:jc w:val="center"/>
        <w:textAlignment w:val="baseline"/>
        <w:rPr>
          <w:sz w:val="24"/>
          <w:szCs w:val="24"/>
          <w:lang w:val="es-ES" w:eastAsia="es-ES"/>
        </w:rPr>
      </w:pPr>
      <w:r>
        <w:rPr>
          <w:rStyle w:val="CharacterStyle1"/>
          <w:i/>
          <w:iCs/>
          <w:spacing w:val="5"/>
          <w:sz w:val="26"/>
          <w:szCs w:val="26"/>
        </w:rPr>
        <w:t>Licd</w:t>
      </w:r>
      <w:r w:rsidRPr="00724304">
        <w:rPr>
          <w:rStyle w:val="CharacterStyle1"/>
          <w:i/>
          <w:iCs/>
          <w:spacing w:val="5"/>
          <w:sz w:val="26"/>
          <w:szCs w:val="26"/>
        </w:rPr>
        <w:t>a. Marta Luz Pérez Peláez</w:t>
      </w:r>
      <w:r>
        <w:rPr>
          <w:rStyle w:val="CharacterStyle1"/>
          <w:i/>
          <w:iCs/>
          <w:spacing w:val="5"/>
          <w:sz w:val="26"/>
          <w:szCs w:val="26"/>
        </w:rPr>
        <w:tab/>
      </w:r>
      <w:r>
        <w:rPr>
          <w:rStyle w:val="CharacterStyle1"/>
          <w:i/>
          <w:iCs/>
          <w:spacing w:val="5"/>
          <w:sz w:val="26"/>
          <w:szCs w:val="26"/>
        </w:rPr>
        <w:tab/>
        <w:t>Lic. Mario Quesada Aguirre</w:t>
      </w:r>
      <w:r>
        <w:rPr>
          <w:rStyle w:val="CharacterStyle1"/>
          <w:i/>
          <w:iCs/>
          <w:spacing w:val="5"/>
          <w:sz w:val="26"/>
          <w:szCs w:val="26"/>
        </w:rPr>
        <w:tab/>
        <w:t xml:space="preserve">                </w:t>
      </w:r>
      <w:r>
        <w:rPr>
          <w:rStyle w:val="CharacterStyle1"/>
          <w:b/>
          <w:i/>
          <w:iCs/>
          <w:spacing w:val="5"/>
          <w:sz w:val="26"/>
          <w:szCs w:val="26"/>
        </w:rPr>
        <w:t>JUEZA</w:t>
      </w:r>
      <w:r>
        <w:rPr>
          <w:rStyle w:val="CharacterStyle1"/>
          <w:b/>
          <w:i/>
          <w:iCs/>
          <w:spacing w:val="5"/>
          <w:sz w:val="26"/>
          <w:szCs w:val="26"/>
        </w:rPr>
        <w:tab/>
      </w:r>
      <w:r>
        <w:rPr>
          <w:rStyle w:val="CharacterStyle1"/>
          <w:b/>
          <w:i/>
          <w:iCs/>
          <w:spacing w:val="5"/>
          <w:sz w:val="26"/>
          <w:szCs w:val="26"/>
        </w:rPr>
        <w:tab/>
      </w:r>
      <w:r>
        <w:rPr>
          <w:rStyle w:val="CharacterStyle1"/>
          <w:b/>
          <w:i/>
          <w:iCs/>
          <w:spacing w:val="5"/>
          <w:sz w:val="26"/>
          <w:szCs w:val="26"/>
        </w:rPr>
        <w:tab/>
      </w:r>
      <w:r>
        <w:rPr>
          <w:rStyle w:val="CharacterStyle1"/>
          <w:b/>
          <w:i/>
          <w:iCs/>
          <w:spacing w:val="5"/>
          <w:sz w:val="26"/>
          <w:szCs w:val="26"/>
        </w:rPr>
        <w:tab/>
      </w:r>
      <w:r>
        <w:rPr>
          <w:rStyle w:val="CharacterStyle1"/>
          <w:b/>
          <w:i/>
          <w:iCs/>
          <w:spacing w:val="5"/>
          <w:sz w:val="26"/>
          <w:szCs w:val="26"/>
        </w:rPr>
        <w:tab/>
        <w:t xml:space="preserve">   JUEZ</w:t>
      </w:r>
    </w:p>
    <w:p w:rsidR="00D41A07" w:rsidRDefault="00D41A07">
      <w:pPr>
        <w:widowControl/>
        <w:rPr>
          <w:sz w:val="24"/>
          <w:szCs w:val="24"/>
        </w:rPr>
        <w:sectPr w:rsidR="00D41A07">
          <w:pgSz w:w="12283" w:h="15840"/>
          <w:pgMar w:top="2080" w:right="1467" w:bottom="284" w:left="1656" w:header="720" w:footer="720" w:gutter="0"/>
          <w:cols w:space="720"/>
          <w:noEndnote/>
        </w:sectPr>
      </w:pPr>
    </w:p>
    <w:p w:rsidR="00FC4CDF" w:rsidRDefault="00FC4CDF" w:rsidP="00D41A07">
      <w:pPr>
        <w:tabs>
          <w:tab w:val="right" w:pos="2808"/>
        </w:tabs>
        <w:kinsoku w:val="0"/>
        <w:overflowPunct w:val="0"/>
        <w:autoSpaceDE/>
        <w:autoSpaceDN/>
        <w:adjustRightInd/>
        <w:spacing w:before="30" w:line="235" w:lineRule="exact"/>
        <w:ind w:left="72"/>
        <w:textAlignment w:val="baseline"/>
        <w:rPr>
          <w:sz w:val="23"/>
          <w:szCs w:val="23"/>
          <w:lang w:val="es-ES" w:eastAsia="es-ES"/>
        </w:rPr>
      </w:pPr>
    </w:p>
    <w:sectPr w:rsidR="00FC4CDF">
      <w:type w:val="continuous"/>
      <w:pgSz w:w="12283" w:h="15840"/>
      <w:pgMar w:top="2080" w:right="1855" w:bottom="284" w:left="7548"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Verdana">
    <w:panose1 w:val="020B0604030504040204"/>
    <w:charset w:val="00"/>
    <w:family w:val="swiss"/>
    <w:pitch w:val="variable"/>
    <w:sig w:usb0="A10006FF" w:usb1="4000205B" w:usb2="00000010" w:usb3="00000000" w:csb0="0000019F" w:csb1="00000000"/>
  </w:font>
  <w:font w:name="Bookman Old Style">
    <w:panose1 w:val="02050604050505020204"/>
    <w:charset w:val="00"/>
    <w:family w:val="roman"/>
    <w:pitch w:val="variable"/>
    <w:sig w:usb0="00000287" w:usb1="00000000"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2AFEC9"/>
    <w:multiLevelType w:val="singleLevel"/>
    <w:tmpl w:val="06EA286F"/>
    <w:lvl w:ilvl="0">
      <w:start w:val="2"/>
      <w:numFmt w:val="lowerLetter"/>
      <w:lvlText w:val="%1)"/>
      <w:lvlJc w:val="left"/>
      <w:pPr>
        <w:tabs>
          <w:tab w:val="num" w:pos="1224"/>
        </w:tabs>
        <w:ind w:left="936"/>
      </w:pPr>
      <w:rPr>
        <w:i/>
        <w:iCs/>
        <w:snapToGrid/>
        <w:spacing w:val="-8"/>
        <w:sz w:val="22"/>
        <w:szCs w:val="22"/>
      </w:rPr>
    </w:lvl>
  </w:abstractNum>
  <w:abstractNum w:abstractNumId="1" w15:restartNumberingAfterBreak="0">
    <w:nsid w:val="003B7183"/>
    <w:multiLevelType w:val="singleLevel"/>
    <w:tmpl w:val="766D1200"/>
    <w:lvl w:ilvl="0">
      <w:start w:val="1"/>
      <w:numFmt w:val="lowerLetter"/>
      <w:lvlText w:val="%1)"/>
      <w:lvlJc w:val="left"/>
      <w:pPr>
        <w:tabs>
          <w:tab w:val="num" w:pos="864"/>
        </w:tabs>
        <w:ind w:left="864" w:hanging="288"/>
      </w:pPr>
      <w:rPr>
        <w:i/>
        <w:iCs/>
        <w:snapToGrid/>
        <w:sz w:val="20"/>
        <w:szCs w:val="20"/>
      </w:rPr>
    </w:lvl>
  </w:abstractNum>
  <w:abstractNum w:abstractNumId="2" w15:restartNumberingAfterBreak="0">
    <w:nsid w:val="00C82B16"/>
    <w:multiLevelType w:val="singleLevel"/>
    <w:tmpl w:val="652A7F2E"/>
    <w:lvl w:ilvl="0">
      <w:start w:val="9"/>
      <w:numFmt w:val="upperLetter"/>
      <w:lvlText w:val="%1.-"/>
      <w:lvlJc w:val="left"/>
      <w:pPr>
        <w:tabs>
          <w:tab w:val="num" w:pos="432"/>
        </w:tabs>
        <w:ind w:left="72"/>
      </w:pPr>
      <w:rPr>
        <w:b/>
        <w:i w:val="0"/>
        <w:snapToGrid/>
        <w:sz w:val="22"/>
        <w:szCs w:val="22"/>
      </w:rPr>
    </w:lvl>
  </w:abstractNum>
  <w:abstractNum w:abstractNumId="3" w15:restartNumberingAfterBreak="0">
    <w:nsid w:val="00D71CAC"/>
    <w:multiLevelType w:val="singleLevel"/>
    <w:tmpl w:val="811445C2"/>
    <w:lvl w:ilvl="0">
      <w:start w:val="1"/>
      <w:numFmt w:val="upperRoman"/>
      <w:lvlText w:val="%1.-"/>
      <w:lvlJc w:val="left"/>
      <w:pPr>
        <w:tabs>
          <w:tab w:val="num" w:pos="864"/>
        </w:tabs>
        <w:ind w:left="216"/>
      </w:pPr>
      <w:rPr>
        <w:snapToGrid/>
        <w:spacing w:val="5"/>
        <w:sz w:val="22"/>
        <w:szCs w:val="22"/>
      </w:rPr>
    </w:lvl>
  </w:abstractNum>
  <w:abstractNum w:abstractNumId="4" w15:restartNumberingAfterBreak="0">
    <w:nsid w:val="01FD58A4"/>
    <w:multiLevelType w:val="singleLevel"/>
    <w:tmpl w:val="163C3E80"/>
    <w:lvl w:ilvl="0">
      <w:start w:val="11"/>
      <w:numFmt w:val="upperLetter"/>
      <w:lvlText w:val="%1.-"/>
      <w:lvlJc w:val="left"/>
      <w:pPr>
        <w:tabs>
          <w:tab w:val="num" w:pos="432"/>
        </w:tabs>
        <w:ind w:left="72"/>
      </w:pPr>
      <w:rPr>
        <w:b/>
        <w:snapToGrid/>
        <w:spacing w:val="3"/>
        <w:sz w:val="21"/>
        <w:szCs w:val="21"/>
      </w:rPr>
    </w:lvl>
  </w:abstractNum>
  <w:abstractNum w:abstractNumId="5" w15:restartNumberingAfterBreak="0">
    <w:nsid w:val="02FDC4CD"/>
    <w:multiLevelType w:val="singleLevel"/>
    <w:tmpl w:val="00EB87F6"/>
    <w:lvl w:ilvl="0">
      <w:start w:val="1"/>
      <w:numFmt w:val="decimal"/>
      <w:lvlText w:val="%1)"/>
      <w:lvlJc w:val="left"/>
      <w:pPr>
        <w:tabs>
          <w:tab w:val="num" w:pos="360"/>
        </w:tabs>
        <w:ind w:left="72"/>
      </w:pPr>
      <w:rPr>
        <w:b/>
        <w:bCs/>
        <w:snapToGrid/>
        <w:spacing w:val="3"/>
        <w:sz w:val="23"/>
        <w:szCs w:val="23"/>
      </w:rPr>
    </w:lvl>
  </w:abstractNum>
  <w:abstractNum w:abstractNumId="6" w15:restartNumberingAfterBreak="0">
    <w:nsid w:val="031BC392"/>
    <w:multiLevelType w:val="singleLevel"/>
    <w:tmpl w:val="51142578"/>
    <w:lvl w:ilvl="0">
      <w:start w:val="1"/>
      <w:numFmt w:val="decimal"/>
      <w:lvlText w:val="%1."/>
      <w:lvlJc w:val="left"/>
      <w:pPr>
        <w:tabs>
          <w:tab w:val="num" w:pos="1512"/>
        </w:tabs>
        <w:ind w:left="1512" w:hanging="432"/>
      </w:pPr>
      <w:rPr>
        <w:snapToGrid/>
        <w:sz w:val="20"/>
        <w:szCs w:val="20"/>
      </w:rPr>
    </w:lvl>
  </w:abstractNum>
  <w:abstractNum w:abstractNumId="7" w15:restartNumberingAfterBreak="0">
    <w:nsid w:val="03CBB9F5"/>
    <w:multiLevelType w:val="singleLevel"/>
    <w:tmpl w:val="FFE20FAE"/>
    <w:lvl w:ilvl="0">
      <w:start w:val="1"/>
      <w:numFmt w:val="decimal"/>
      <w:lvlText w:val="%1)"/>
      <w:lvlJc w:val="left"/>
      <w:pPr>
        <w:tabs>
          <w:tab w:val="num" w:pos="360"/>
        </w:tabs>
        <w:ind w:left="72"/>
      </w:pPr>
      <w:rPr>
        <w:b/>
        <w:snapToGrid/>
        <w:spacing w:val="1"/>
        <w:sz w:val="22"/>
        <w:szCs w:val="22"/>
      </w:rPr>
    </w:lvl>
  </w:abstractNum>
  <w:abstractNum w:abstractNumId="8" w15:restartNumberingAfterBreak="0">
    <w:nsid w:val="043AC5F4"/>
    <w:multiLevelType w:val="singleLevel"/>
    <w:tmpl w:val="5F9D67D1"/>
    <w:lvl w:ilvl="0">
      <w:start w:val="1"/>
      <w:numFmt w:val="decimal"/>
      <w:lvlText w:val="%1."/>
      <w:lvlJc w:val="left"/>
      <w:pPr>
        <w:tabs>
          <w:tab w:val="num" w:pos="792"/>
        </w:tabs>
        <w:ind w:left="72"/>
      </w:pPr>
      <w:rPr>
        <w:b/>
        <w:bCs/>
        <w:snapToGrid/>
        <w:sz w:val="24"/>
        <w:szCs w:val="24"/>
      </w:rPr>
    </w:lvl>
  </w:abstractNum>
  <w:abstractNum w:abstractNumId="9" w15:restartNumberingAfterBreak="0">
    <w:nsid w:val="06177011"/>
    <w:multiLevelType w:val="singleLevel"/>
    <w:tmpl w:val="6E85CEEB"/>
    <w:lvl w:ilvl="0">
      <w:start w:val="4"/>
      <w:numFmt w:val="decimal"/>
      <w:lvlText w:val="%1."/>
      <w:lvlJc w:val="left"/>
      <w:pPr>
        <w:tabs>
          <w:tab w:val="num" w:pos="720"/>
        </w:tabs>
      </w:pPr>
      <w:rPr>
        <w:b/>
        <w:bCs/>
        <w:snapToGrid/>
        <w:sz w:val="24"/>
        <w:szCs w:val="24"/>
      </w:rPr>
    </w:lvl>
  </w:abstractNum>
  <w:abstractNum w:abstractNumId="10" w15:restartNumberingAfterBreak="0">
    <w:nsid w:val="06595AD6"/>
    <w:multiLevelType w:val="singleLevel"/>
    <w:tmpl w:val="089EF86E"/>
    <w:lvl w:ilvl="0">
      <w:start w:val="6"/>
      <w:numFmt w:val="decimal"/>
      <w:lvlText w:val="%1)"/>
      <w:lvlJc w:val="left"/>
      <w:pPr>
        <w:tabs>
          <w:tab w:val="num" w:pos="288"/>
        </w:tabs>
        <w:ind w:left="72"/>
      </w:pPr>
      <w:rPr>
        <w:b/>
        <w:snapToGrid/>
        <w:sz w:val="22"/>
        <w:szCs w:val="22"/>
      </w:rPr>
    </w:lvl>
  </w:abstractNum>
  <w:abstractNum w:abstractNumId="11" w15:restartNumberingAfterBreak="0">
    <w:nsid w:val="06B91547"/>
    <w:multiLevelType w:val="singleLevel"/>
    <w:tmpl w:val="07F46238"/>
    <w:lvl w:ilvl="0">
      <w:start w:val="2"/>
      <w:numFmt w:val="upperRoman"/>
      <w:lvlText w:val="%1.-"/>
      <w:lvlJc w:val="left"/>
      <w:pPr>
        <w:tabs>
          <w:tab w:val="num" w:pos="1440"/>
        </w:tabs>
        <w:ind w:left="864"/>
      </w:pPr>
      <w:rPr>
        <w:snapToGrid/>
        <w:spacing w:val="13"/>
        <w:sz w:val="19"/>
        <w:szCs w:val="19"/>
      </w:rPr>
    </w:lvl>
  </w:abstractNum>
  <w:abstractNum w:abstractNumId="12" w15:restartNumberingAfterBreak="0">
    <w:nsid w:val="06DE5DF4"/>
    <w:multiLevelType w:val="singleLevel"/>
    <w:tmpl w:val="9E96753A"/>
    <w:lvl w:ilvl="0">
      <w:start w:val="2"/>
      <w:numFmt w:val="upperLetter"/>
      <w:lvlText w:val="%1.-"/>
      <w:lvlJc w:val="left"/>
      <w:pPr>
        <w:tabs>
          <w:tab w:val="num" w:pos="432"/>
        </w:tabs>
        <w:ind w:left="72"/>
      </w:pPr>
      <w:rPr>
        <w:b/>
        <w:i w:val="0"/>
        <w:snapToGrid/>
        <w:sz w:val="22"/>
        <w:szCs w:val="22"/>
      </w:rPr>
    </w:lvl>
  </w:abstractNum>
  <w:abstractNum w:abstractNumId="13" w15:restartNumberingAfterBreak="0">
    <w:nsid w:val="07934B46"/>
    <w:multiLevelType w:val="singleLevel"/>
    <w:tmpl w:val="2DAF41AC"/>
    <w:lvl w:ilvl="0">
      <w:start w:val="1"/>
      <w:numFmt w:val="decimal"/>
      <w:lvlText w:val="%1."/>
      <w:lvlJc w:val="left"/>
      <w:pPr>
        <w:tabs>
          <w:tab w:val="num" w:pos="1152"/>
        </w:tabs>
        <w:ind w:left="1152" w:hanging="288"/>
      </w:pPr>
      <w:rPr>
        <w:snapToGrid/>
        <w:sz w:val="23"/>
        <w:szCs w:val="23"/>
      </w:rPr>
    </w:lvl>
  </w:abstractNum>
  <w:num w:numId="1">
    <w:abstractNumId w:val="1"/>
  </w:num>
  <w:num w:numId="2">
    <w:abstractNumId w:val="1"/>
    <w:lvlOverride w:ilvl="0">
      <w:lvl w:ilvl="0">
        <w:numFmt w:val="lowerLetter"/>
        <w:lvlText w:val="%1)"/>
        <w:lvlJc w:val="left"/>
        <w:pPr>
          <w:tabs>
            <w:tab w:val="num" w:pos="864"/>
          </w:tabs>
          <w:ind w:left="864" w:hanging="288"/>
        </w:pPr>
        <w:rPr>
          <w:b/>
          <w:bCs/>
          <w:i/>
          <w:iCs/>
          <w:snapToGrid/>
          <w:sz w:val="20"/>
          <w:szCs w:val="20"/>
        </w:rPr>
      </w:lvl>
    </w:lvlOverride>
  </w:num>
  <w:num w:numId="3">
    <w:abstractNumId w:val="11"/>
  </w:num>
  <w:num w:numId="4">
    <w:abstractNumId w:val="11"/>
    <w:lvlOverride w:ilvl="0">
      <w:lvl w:ilvl="0">
        <w:numFmt w:val="upperRoman"/>
        <w:lvlText w:val="%1.-"/>
        <w:lvlJc w:val="left"/>
        <w:pPr>
          <w:tabs>
            <w:tab w:val="num" w:pos="1296"/>
          </w:tabs>
          <w:ind w:left="864"/>
        </w:pPr>
        <w:rPr>
          <w:snapToGrid/>
          <w:spacing w:val="11"/>
          <w:sz w:val="19"/>
          <w:szCs w:val="19"/>
        </w:rPr>
      </w:lvl>
    </w:lvlOverride>
  </w:num>
  <w:num w:numId="5">
    <w:abstractNumId w:val="13"/>
  </w:num>
  <w:num w:numId="6">
    <w:abstractNumId w:val="8"/>
  </w:num>
  <w:num w:numId="7">
    <w:abstractNumId w:val="12"/>
  </w:num>
  <w:num w:numId="8">
    <w:abstractNumId w:val="2"/>
  </w:num>
  <w:num w:numId="9">
    <w:abstractNumId w:val="4"/>
  </w:num>
  <w:num w:numId="10">
    <w:abstractNumId w:val="4"/>
    <w:lvlOverride w:ilvl="0">
      <w:lvl w:ilvl="0">
        <w:numFmt w:val="upperLetter"/>
        <w:lvlText w:val="%1.-"/>
        <w:lvlJc w:val="left"/>
        <w:pPr>
          <w:tabs>
            <w:tab w:val="num" w:pos="576"/>
          </w:tabs>
          <w:ind w:left="72"/>
        </w:pPr>
        <w:rPr>
          <w:b/>
          <w:snapToGrid/>
          <w:spacing w:val="3"/>
          <w:sz w:val="21"/>
          <w:szCs w:val="21"/>
        </w:rPr>
      </w:lvl>
    </w:lvlOverride>
  </w:num>
  <w:num w:numId="11">
    <w:abstractNumId w:val="9"/>
  </w:num>
  <w:num w:numId="12">
    <w:abstractNumId w:val="9"/>
    <w:lvlOverride w:ilvl="0">
      <w:lvl w:ilvl="0">
        <w:numFmt w:val="decimal"/>
        <w:lvlText w:val="%1."/>
        <w:lvlJc w:val="left"/>
        <w:pPr>
          <w:tabs>
            <w:tab w:val="num" w:pos="864"/>
          </w:tabs>
        </w:pPr>
        <w:rPr>
          <w:b/>
          <w:bCs/>
          <w:snapToGrid/>
          <w:sz w:val="24"/>
          <w:szCs w:val="24"/>
        </w:rPr>
      </w:lvl>
    </w:lvlOverride>
  </w:num>
  <w:num w:numId="13">
    <w:abstractNumId w:val="0"/>
  </w:num>
  <w:num w:numId="14">
    <w:abstractNumId w:val="7"/>
  </w:num>
  <w:num w:numId="15">
    <w:abstractNumId w:val="10"/>
  </w:num>
  <w:num w:numId="16">
    <w:abstractNumId w:val="10"/>
    <w:lvlOverride w:ilvl="0">
      <w:lvl w:ilvl="0">
        <w:numFmt w:val="decimal"/>
        <w:lvlText w:val="%1)"/>
        <w:lvlJc w:val="left"/>
        <w:pPr>
          <w:tabs>
            <w:tab w:val="num" w:pos="432"/>
          </w:tabs>
          <w:ind w:left="72"/>
        </w:pPr>
        <w:rPr>
          <w:b/>
          <w:snapToGrid/>
          <w:sz w:val="22"/>
          <w:szCs w:val="22"/>
        </w:rPr>
      </w:lvl>
    </w:lvlOverride>
  </w:num>
  <w:num w:numId="17">
    <w:abstractNumId w:val="5"/>
  </w:num>
  <w:num w:numId="18">
    <w:abstractNumId w:val="6"/>
  </w:num>
  <w:num w:numId="19">
    <w:abstractNumId w:val="6"/>
    <w:lvlOverride w:ilvl="0">
      <w:lvl w:ilvl="0">
        <w:numFmt w:val="decimal"/>
        <w:lvlText w:val="%1."/>
        <w:lvlJc w:val="left"/>
        <w:pPr>
          <w:tabs>
            <w:tab w:val="num" w:pos="1512"/>
          </w:tabs>
          <w:ind w:left="1512" w:hanging="432"/>
        </w:pPr>
        <w:rPr>
          <w:snapToGrid/>
          <w:sz w:val="20"/>
          <w:szCs w:val="20"/>
        </w:rPr>
      </w:lvl>
    </w:lvlOverride>
  </w:num>
  <w:num w:numId="20">
    <w:abstractNumId w:val="3"/>
  </w:num>
  <w:num w:numId="21">
    <w:abstractNumId w:val="3"/>
    <w:lvlOverride w:ilvl="0">
      <w:lvl w:ilvl="0">
        <w:numFmt w:val="upperRoman"/>
        <w:lvlText w:val="%1.-"/>
        <w:lvlJc w:val="left"/>
        <w:pPr>
          <w:tabs>
            <w:tab w:val="num" w:pos="864"/>
          </w:tabs>
          <w:ind w:left="216"/>
        </w:pPr>
        <w:rPr>
          <w:b/>
          <w:snapToGrid/>
          <w:spacing w:val="-3"/>
          <w:sz w:val="22"/>
          <w:szCs w:val="22"/>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defaultTabStop w:val="720"/>
  <w:hyphenationZone w:val="425"/>
  <w:drawingGridHorizontalSpacing w:val="120"/>
  <w:drawingGridVerticalSpacing w:val="120"/>
  <w:displayHorizontalDrawingGridEvery w:val="0"/>
  <w:displayVerticalDrawingGridEvery w:val="3"/>
  <w:doNotUseMarginsForDrawingGridOrigin/>
  <w:characterSpacingControl w:val="doNotCompress"/>
  <w:doNotValidateAgainstSchema/>
  <w:doNotDemarcateInvalidXml/>
  <w:compat>
    <w:doNotUseHTMLParagraphAutoSpacing/>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E0C9E"/>
    <w:rsid w:val="0032106E"/>
    <w:rsid w:val="00383457"/>
    <w:rsid w:val="0099784D"/>
    <w:rsid w:val="00C227B2"/>
    <w:rsid w:val="00C9110B"/>
    <w:rsid w:val="00D41A07"/>
    <w:rsid w:val="00EE0C9E"/>
    <w:rsid w:val="00FC4CDF"/>
  </w:rsids>
  <m:mathPr>
    <m:mathFont m:val="Cambria Math"/>
    <m:brkBin m:val="before"/>
    <m:brkBinSub m:val="--"/>
    <m:smallFrac m:val="0"/>
    <m:dispDef/>
    <m:lMargin m:val="0"/>
    <m:rMargin m:val="0"/>
    <m:defJc m:val="centerGroup"/>
    <m:wrapIndent m:val="1440"/>
    <m:intLim m:val="subSup"/>
    <m:naryLim m:val="undOvr"/>
  </m:mathPr>
  <w:themeFontLang w:val="es-C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DE60CD3C-23ED-4756-A130-5A7B1D23BB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s-CR" w:eastAsia="es-CR" w:bidi="ar-SA"/>
      </w:rPr>
    </w:rPrDefault>
    <w:pPrDefault>
      <w:pPr>
        <w:spacing w:after="160" w:line="259" w:lineRule="auto"/>
      </w:pPr>
    </w:pPrDefault>
  </w:docDefaults>
  <w:latentStyles w:defLockedState="0" w:defUIPriority="99" w:defSemiHidden="0" w:defUnhideWhenUsed="0" w:defQFormat="0" w:count="375">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uiPriority w:val="99"/>
    <w:qFormat/>
    <w:pPr>
      <w:widowControl w:val="0"/>
      <w:autoSpaceDE w:val="0"/>
      <w:autoSpaceDN w:val="0"/>
      <w:adjustRightInd w:val="0"/>
      <w:spacing w:after="0" w:line="240" w:lineRule="auto"/>
    </w:pPr>
    <w:rPr>
      <w:rFonts w:ascii="Times New Roman" w:hAnsi="Times New Roman" w:cs="Times New Roman"/>
      <w:sz w:val="20"/>
      <w:szCs w:val="20"/>
      <w:lang w:val="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unhideWhenUsed/>
    <w:rsid w:val="00EE0C9E"/>
    <w:rPr>
      <w:color w:val="0563C1" w:themeColor="hyperlink"/>
      <w:u w:val="single"/>
    </w:rPr>
  </w:style>
  <w:style w:type="character" w:styleId="Mencionar">
    <w:name w:val="Mention"/>
    <w:basedOn w:val="Fuentedeprrafopredeter"/>
    <w:uiPriority w:val="99"/>
    <w:semiHidden/>
    <w:unhideWhenUsed/>
    <w:rsid w:val="00EE0C9E"/>
    <w:rPr>
      <w:color w:val="2B579A"/>
      <w:shd w:val="clear" w:color="auto" w:fill="E6E6E6"/>
    </w:rPr>
  </w:style>
  <w:style w:type="paragraph" w:customStyle="1" w:styleId="Style1">
    <w:name w:val="Style 1"/>
    <w:basedOn w:val="Normal"/>
    <w:uiPriority w:val="99"/>
    <w:rsid w:val="00D41A07"/>
    <w:rPr>
      <w:lang w:val="es-CR"/>
    </w:rPr>
  </w:style>
  <w:style w:type="character" w:customStyle="1" w:styleId="CharacterStyle1">
    <w:name w:val="Character Style 1"/>
    <w:uiPriority w:val="99"/>
    <w:rsid w:val="00D41A07"/>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pixelsPerInch w:val="120"/>
</w:webSettings>
</file>

<file path=word/_rels/document.xml.rels><?xml version="1.0" encoding="UTF-8" standalone="yes"?>
<Relationships xmlns="http://schemas.openxmlformats.org/package/2006/relationships"><Relationship Id="rId13" Type="http://schemas.openxmlformats.org/officeDocument/2006/relationships/hyperlink" Target="mailto:xxxxxxxx@hotmail.com" TargetMode="External"/><Relationship Id="rId18" Type="http://schemas.openxmlformats.org/officeDocument/2006/relationships/hyperlink" Target="mailto:xxxxxxxx@gmail.com" TargetMode="External"/><Relationship Id="rId26" Type="http://schemas.openxmlformats.org/officeDocument/2006/relationships/hyperlink" Target="mailto:xxxxxxxx@gmail.com" TargetMode="External"/><Relationship Id="rId39" Type="http://schemas.openxmlformats.org/officeDocument/2006/relationships/hyperlink" Target="http://gmail.com" TargetMode="External"/><Relationship Id="rId21" Type="http://schemas.openxmlformats.org/officeDocument/2006/relationships/hyperlink" Target="mailto:xxxxxxx@gmail.com" TargetMode="External"/><Relationship Id="rId34" Type="http://schemas.openxmlformats.org/officeDocument/2006/relationships/hyperlink" Target="mailto:xxxxxxx@hotmail.com" TargetMode="External"/><Relationship Id="rId42" Type="http://schemas.openxmlformats.org/officeDocument/2006/relationships/hyperlink" Target="http://gml.com" TargetMode="External"/><Relationship Id="rId7" Type="http://schemas.openxmlformats.org/officeDocument/2006/relationships/hyperlink" Target="mailto:xxxxxxx@hotmail.com" TargetMode="External"/><Relationship Id="rId2" Type="http://schemas.openxmlformats.org/officeDocument/2006/relationships/styles" Target="styles.xml"/><Relationship Id="rId16" Type="http://schemas.openxmlformats.org/officeDocument/2006/relationships/hyperlink" Target="mailto:xxxxxxx@hotmail.com" TargetMode="External"/><Relationship Id="rId29" Type="http://schemas.openxmlformats.org/officeDocument/2006/relationships/hyperlink" Target="mailto:xxxxxxx@gml.com" TargetMode="External"/><Relationship Id="rId1" Type="http://schemas.openxmlformats.org/officeDocument/2006/relationships/numbering" Target="numbering.xml"/><Relationship Id="rId6" Type="http://schemas.openxmlformats.org/officeDocument/2006/relationships/hyperlink" Target="mailto:xxxxxxx@gmail.com" TargetMode="External"/><Relationship Id="rId11" Type="http://schemas.openxmlformats.org/officeDocument/2006/relationships/hyperlink" Target="http://gml.com" TargetMode="External"/><Relationship Id="rId24" Type="http://schemas.openxmlformats.org/officeDocument/2006/relationships/hyperlink" Target="mailto:xxxxxxx@hotmail.com" TargetMode="External"/><Relationship Id="rId32" Type="http://schemas.openxmlformats.org/officeDocument/2006/relationships/hyperlink" Target="http://gmail.com" TargetMode="External"/><Relationship Id="rId37" Type="http://schemas.openxmlformats.org/officeDocument/2006/relationships/hyperlink" Target="mailto:xxxxxx@gmail.com" TargetMode="External"/><Relationship Id="rId40" Type="http://schemas.openxmlformats.org/officeDocument/2006/relationships/hyperlink" Target="http://gml.com" TargetMode="External"/><Relationship Id="rId45" Type="http://schemas.openxmlformats.org/officeDocument/2006/relationships/fontTable" Target="fontTable.xml"/><Relationship Id="rId5" Type="http://schemas.openxmlformats.org/officeDocument/2006/relationships/hyperlink" Target="mailto:xxxxxxx@gmail.com" TargetMode="External"/><Relationship Id="rId15" Type="http://schemas.openxmlformats.org/officeDocument/2006/relationships/hyperlink" Target="mailto:xxxxxxx@hotmail.com" TargetMode="External"/><Relationship Id="rId23" Type="http://schemas.openxmlformats.org/officeDocument/2006/relationships/hyperlink" Target="mailto:xxxxxx@gmail.com" TargetMode="External"/><Relationship Id="rId28" Type="http://schemas.openxmlformats.org/officeDocument/2006/relationships/hyperlink" Target="http://gmail.com" TargetMode="External"/><Relationship Id="rId36" Type="http://schemas.openxmlformats.org/officeDocument/2006/relationships/hyperlink" Target="mailto:xxxxxxx@gml.com" TargetMode="External"/><Relationship Id="rId10" Type="http://schemas.openxmlformats.org/officeDocument/2006/relationships/hyperlink" Target="mailto:xxxxxxxx@gmail.com" TargetMode="External"/><Relationship Id="rId19" Type="http://schemas.openxmlformats.org/officeDocument/2006/relationships/hyperlink" Target="mailto:xxxxxxxx@hotmail.com" TargetMode="External"/><Relationship Id="rId31" Type="http://schemas.openxmlformats.org/officeDocument/2006/relationships/hyperlink" Target="http://gml.com" TargetMode="External"/><Relationship Id="rId44" Type="http://schemas.openxmlformats.org/officeDocument/2006/relationships/hyperlink" Target="mailto:xxxxxxxxx@gmail.com" TargetMode="External"/><Relationship Id="rId4" Type="http://schemas.openxmlformats.org/officeDocument/2006/relationships/webSettings" Target="webSettings.xml"/><Relationship Id="rId9" Type="http://schemas.openxmlformats.org/officeDocument/2006/relationships/hyperlink" Target="mailto:xxxxxxxx@gml.com" TargetMode="External"/><Relationship Id="rId14" Type="http://schemas.openxmlformats.org/officeDocument/2006/relationships/hyperlink" Target="mailto:xxxxxxx@hotmail.com" TargetMode="External"/><Relationship Id="rId22" Type="http://schemas.openxmlformats.org/officeDocument/2006/relationships/hyperlink" Target="mailto:xxxxxx@gml.com" TargetMode="External"/><Relationship Id="rId27" Type="http://schemas.openxmlformats.org/officeDocument/2006/relationships/hyperlink" Target="mailto:xxxxxxx@hotmail.com" TargetMode="External"/><Relationship Id="rId30" Type="http://schemas.openxmlformats.org/officeDocument/2006/relationships/hyperlink" Target="mailto:xxxxxxx@gmail.com" TargetMode="External"/><Relationship Id="rId35" Type="http://schemas.openxmlformats.org/officeDocument/2006/relationships/hyperlink" Target="http://gmail.com" TargetMode="External"/><Relationship Id="rId43" Type="http://schemas.openxmlformats.org/officeDocument/2006/relationships/hyperlink" Target="mailto:xxxxxx@gmail.com" TargetMode="External"/><Relationship Id="rId8" Type="http://schemas.openxmlformats.org/officeDocument/2006/relationships/hyperlink" Target="http://gmail.com" TargetMode="External"/><Relationship Id="rId3" Type="http://schemas.openxmlformats.org/officeDocument/2006/relationships/settings" Target="settings.xml"/><Relationship Id="rId12" Type="http://schemas.openxmlformats.org/officeDocument/2006/relationships/hyperlink" Target="http://gmail.com" TargetMode="External"/><Relationship Id="rId17" Type="http://schemas.openxmlformats.org/officeDocument/2006/relationships/hyperlink" Target="mailto:xxxxxx@hotmail.com" TargetMode="External"/><Relationship Id="rId25" Type="http://schemas.openxmlformats.org/officeDocument/2006/relationships/hyperlink" Target="mailto:xxxxxxxx@hotmail.com" TargetMode="External"/><Relationship Id="rId33" Type="http://schemas.openxmlformats.org/officeDocument/2006/relationships/hyperlink" Target="mailto:xxxxxxx@gml.com" TargetMode="External"/><Relationship Id="rId38" Type="http://schemas.openxmlformats.org/officeDocument/2006/relationships/hyperlink" Target="http://gml.com" TargetMode="External"/><Relationship Id="rId46" Type="http://schemas.openxmlformats.org/officeDocument/2006/relationships/theme" Target="theme/theme1.xml"/><Relationship Id="rId20" Type="http://schemas.openxmlformats.org/officeDocument/2006/relationships/hyperlink" Target="mailto:xxxxxxx@gmail.com" TargetMode="External"/><Relationship Id="rId41" Type="http://schemas.openxmlformats.org/officeDocument/2006/relationships/hyperlink" Target="mailto:xxxxxxxxx@hotmail.com"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10</Pages>
  <Words>8040</Words>
  <Characters>44225</Characters>
  <Application>Microsoft Office Word</Application>
  <DocSecurity>0</DocSecurity>
  <Lines>368</Lines>
  <Paragraphs>104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52161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Bernal Rodríguez Porras</dc:creator>
  <cp:keywords/>
  <dc:description/>
  <cp:lastModifiedBy>Tatiana Montero Salguero</cp:lastModifiedBy>
  <cp:revision>2</cp:revision>
  <dcterms:created xsi:type="dcterms:W3CDTF">2017-07-13T20:55:00Z</dcterms:created>
  <dcterms:modified xsi:type="dcterms:W3CDTF">2017-07-13T20:55:00Z</dcterms:modified>
</cp:coreProperties>
</file>